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579AF" w14:textId="77777777" w:rsidR="005D6EAC" w:rsidRPr="00226804" w:rsidRDefault="005D6EAC" w:rsidP="00226804">
      <w:pPr>
        <w:spacing w:after="0" w:line="240" w:lineRule="auto"/>
        <w:jc w:val="center"/>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DÉCLARATION FINALE DU SÉMINAIRE RÉGIONAL SUR L’ÉCOFÉMINISME, L’ENDETTEMENT ET L’EXTRACTIVISME FACE À LA CRISE CLIMATIQUE</w:t>
      </w:r>
    </w:p>
    <w:p w14:paraId="39C8B24E" w14:textId="77777777" w:rsidR="00304606" w:rsidRPr="00226804" w:rsidRDefault="00304606" w:rsidP="00226804">
      <w:pPr>
        <w:spacing w:after="0" w:line="240" w:lineRule="auto"/>
        <w:jc w:val="center"/>
        <w:rPr>
          <w:rFonts w:eastAsia="Times New Roman" w:cstheme="minorHAnsi"/>
          <w:b/>
          <w:bCs/>
          <w:color w:val="0A0A0A"/>
          <w:sz w:val="24"/>
          <w:szCs w:val="24"/>
          <w:lang w:eastAsia="fr-FR"/>
        </w:rPr>
      </w:pPr>
    </w:p>
    <w:p w14:paraId="29D6B140" w14:textId="6C29353B" w:rsidR="00086B33" w:rsidRPr="00226804" w:rsidRDefault="003E40F8" w:rsidP="00226804">
      <w:pPr>
        <w:shd w:val="clear" w:color="auto" w:fill="FFFFFF"/>
        <w:spacing w:after="0" w:line="240" w:lineRule="auto"/>
        <w:jc w:val="center"/>
        <w:rPr>
          <w:rFonts w:eastAsia="Times New Roman" w:cstheme="minorHAnsi"/>
          <w:b/>
          <w:bCs/>
          <w:i/>
          <w:iCs/>
          <w:color w:val="0A0A0A"/>
          <w:sz w:val="24"/>
          <w:szCs w:val="24"/>
          <w:lang w:eastAsia="fr-FR"/>
        </w:rPr>
      </w:pPr>
      <w:r w:rsidRPr="00226804">
        <w:rPr>
          <w:rFonts w:eastAsia="Times New Roman" w:cstheme="minorHAnsi"/>
          <w:b/>
          <w:bCs/>
          <w:i/>
          <w:iCs/>
          <w:color w:val="0A0A0A"/>
          <w:sz w:val="24"/>
          <w:szCs w:val="24"/>
          <w:lang w:eastAsia="fr-FR"/>
        </w:rPr>
        <w:t xml:space="preserve">Nos Esprits, </w:t>
      </w:r>
      <w:r w:rsidR="00E73B87" w:rsidRPr="00226804">
        <w:rPr>
          <w:rFonts w:eastAsia="Times New Roman" w:cstheme="minorHAnsi"/>
          <w:b/>
          <w:bCs/>
          <w:i/>
          <w:iCs/>
          <w:color w:val="0A0A0A"/>
          <w:sz w:val="24"/>
          <w:szCs w:val="24"/>
          <w:lang w:eastAsia="fr-FR"/>
        </w:rPr>
        <w:t>Nos Corps, Nos Têtes</w:t>
      </w:r>
      <w:r w:rsidR="006E7957" w:rsidRPr="00226804">
        <w:rPr>
          <w:rFonts w:eastAsia="Times New Roman" w:cstheme="minorHAnsi"/>
          <w:b/>
          <w:bCs/>
          <w:i/>
          <w:iCs/>
          <w:color w:val="0A0A0A"/>
          <w:sz w:val="24"/>
          <w:szCs w:val="24"/>
          <w:lang w:eastAsia="fr-FR"/>
        </w:rPr>
        <w:t xml:space="preserve">, </w:t>
      </w:r>
      <w:r w:rsidR="00E73B87" w:rsidRPr="00226804">
        <w:rPr>
          <w:rFonts w:eastAsia="Times New Roman" w:cstheme="minorHAnsi"/>
          <w:b/>
          <w:bCs/>
          <w:i/>
          <w:iCs/>
          <w:color w:val="0A0A0A"/>
          <w:sz w:val="24"/>
          <w:szCs w:val="24"/>
          <w:lang w:eastAsia="fr-FR"/>
        </w:rPr>
        <w:t xml:space="preserve">Nos Terres </w:t>
      </w:r>
      <w:r w:rsidR="006E7957" w:rsidRPr="00226804">
        <w:rPr>
          <w:rFonts w:eastAsia="Times New Roman" w:cstheme="minorHAnsi"/>
          <w:b/>
          <w:bCs/>
          <w:i/>
          <w:iCs/>
          <w:color w:val="0A0A0A"/>
          <w:sz w:val="24"/>
          <w:szCs w:val="24"/>
          <w:lang w:eastAsia="fr-FR"/>
        </w:rPr>
        <w:t xml:space="preserve">- </w:t>
      </w:r>
      <w:r w:rsidR="00E73B87" w:rsidRPr="00226804">
        <w:rPr>
          <w:rFonts w:eastAsia="Times New Roman" w:cstheme="minorHAnsi"/>
          <w:b/>
          <w:bCs/>
          <w:i/>
          <w:iCs/>
          <w:color w:val="0A0A0A"/>
          <w:sz w:val="24"/>
          <w:szCs w:val="24"/>
          <w:lang w:eastAsia="fr-FR"/>
        </w:rPr>
        <w:t xml:space="preserve">Pas </w:t>
      </w:r>
      <w:r w:rsidR="006E7957" w:rsidRPr="00226804">
        <w:rPr>
          <w:rFonts w:eastAsia="Times New Roman" w:cstheme="minorHAnsi"/>
          <w:b/>
          <w:bCs/>
          <w:i/>
          <w:iCs/>
          <w:color w:val="0A0A0A"/>
          <w:sz w:val="24"/>
          <w:szCs w:val="24"/>
          <w:lang w:eastAsia="fr-FR"/>
        </w:rPr>
        <w:t>de</w:t>
      </w:r>
      <w:r w:rsidR="00E73B87" w:rsidRPr="00226804">
        <w:rPr>
          <w:rFonts w:eastAsia="Times New Roman" w:cstheme="minorHAnsi"/>
          <w:b/>
          <w:bCs/>
          <w:i/>
          <w:iCs/>
          <w:color w:val="0A0A0A"/>
          <w:sz w:val="24"/>
          <w:szCs w:val="24"/>
          <w:lang w:eastAsia="fr-FR"/>
        </w:rPr>
        <w:t xml:space="preserve"> Dettes !</w:t>
      </w:r>
    </w:p>
    <w:p w14:paraId="05DC2414" w14:textId="5BAE2860" w:rsidR="00E73B87" w:rsidRPr="00226804" w:rsidRDefault="00E73B87"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Coordination des luttes féministes du réseau CADTM-Afrique (Comité pour l’Abolition des Dettes illégitimes), en coordination avec l’Association pour une Taxation des Transactions financières pour l’Aide aux Citoyens (Attac Burkina) et le Mouvement Africain pour le Développement Endogène </w:t>
      </w:r>
      <w:r w:rsidR="00020D24" w:rsidRPr="00226804">
        <w:rPr>
          <w:rFonts w:eastAsia="Times New Roman" w:cstheme="minorHAnsi"/>
          <w:color w:val="0A0A0A"/>
          <w:sz w:val="24"/>
          <w:szCs w:val="24"/>
          <w:lang w:eastAsia="fr-FR"/>
        </w:rPr>
        <w:t xml:space="preserve">et l’Education </w:t>
      </w:r>
      <w:r w:rsidRPr="00226804">
        <w:rPr>
          <w:rFonts w:eastAsia="Times New Roman" w:cstheme="minorHAnsi"/>
          <w:color w:val="0A0A0A"/>
          <w:sz w:val="24"/>
          <w:szCs w:val="24"/>
          <w:lang w:eastAsia="fr-FR"/>
        </w:rPr>
        <w:t xml:space="preserve">(MADE), ont organisé un séminaire international sur l’écoféminisme, la dette, les microcrédits et les crises climatiques ainsi que leurs rôles dans le renforcement des inégalités  du </w:t>
      </w:r>
      <w:r w:rsidR="003E40F8" w:rsidRPr="00226804">
        <w:rPr>
          <w:rFonts w:eastAsia="Times New Roman" w:cstheme="minorHAnsi"/>
          <w:color w:val="0A0A0A"/>
          <w:sz w:val="24"/>
          <w:szCs w:val="24"/>
          <w:lang w:eastAsia="fr-FR"/>
        </w:rPr>
        <w:t>2</w:t>
      </w:r>
      <w:r w:rsidRPr="00226804">
        <w:rPr>
          <w:rFonts w:eastAsia="Times New Roman" w:cstheme="minorHAnsi"/>
          <w:color w:val="0A0A0A"/>
          <w:sz w:val="24"/>
          <w:szCs w:val="24"/>
          <w:lang w:eastAsia="fr-FR"/>
        </w:rPr>
        <w:t xml:space="preserve"> au 04 Avril 2026, à Ouagadougou au Burkina Faso, </w:t>
      </w:r>
      <w:r w:rsidR="006E7957" w:rsidRPr="00226804">
        <w:rPr>
          <w:rFonts w:eastAsia="Times New Roman" w:cstheme="minorHAnsi"/>
          <w:color w:val="0A0A0A"/>
          <w:sz w:val="24"/>
          <w:szCs w:val="24"/>
          <w:lang w:eastAsia="fr-FR"/>
        </w:rPr>
        <w:t xml:space="preserve">à </w:t>
      </w:r>
      <w:r w:rsidRPr="00226804">
        <w:rPr>
          <w:rFonts w:eastAsia="Times New Roman" w:cstheme="minorHAnsi"/>
          <w:color w:val="0A0A0A"/>
          <w:sz w:val="24"/>
          <w:szCs w:val="24"/>
          <w:lang w:eastAsia="fr-FR"/>
        </w:rPr>
        <w:t>l’</w:t>
      </w:r>
      <w:r w:rsidR="006E7957" w:rsidRPr="00226804">
        <w:rPr>
          <w:rFonts w:eastAsia="Times New Roman" w:cstheme="minorHAnsi"/>
          <w:color w:val="0A0A0A"/>
          <w:sz w:val="24"/>
          <w:szCs w:val="24"/>
          <w:lang w:eastAsia="fr-FR"/>
        </w:rPr>
        <w:t>I</w:t>
      </w:r>
      <w:r w:rsidRPr="00226804">
        <w:rPr>
          <w:rFonts w:eastAsia="Times New Roman" w:cstheme="minorHAnsi"/>
          <w:color w:val="0A0A0A"/>
          <w:sz w:val="24"/>
          <w:szCs w:val="24"/>
          <w:lang w:eastAsia="fr-FR"/>
        </w:rPr>
        <w:t xml:space="preserve">nstitut </w:t>
      </w:r>
      <w:r w:rsidR="006E7957" w:rsidRPr="00226804">
        <w:rPr>
          <w:rFonts w:eastAsia="Times New Roman" w:cstheme="minorHAnsi"/>
          <w:color w:val="0A0A0A"/>
          <w:sz w:val="24"/>
          <w:szCs w:val="24"/>
          <w:lang w:eastAsia="fr-FR"/>
        </w:rPr>
        <w:t>P</w:t>
      </w:r>
      <w:r w:rsidRPr="00226804">
        <w:rPr>
          <w:rFonts w:eastAsia="Times New Roman" w:cstheme="minorHAnsi"/>
          <w:color w:val="0A0A0A"/>
          <w:sz w:val="24"/>
          <w:szCs w:val="24"/>
          <w:lang w:eastAsia="fr-FR"/>
        </w:rPr>
        <w:t xml:space="preserve">anafricain pour le </w:t>
      </w:r>
      <w:r w:rsidR="006E7957" w:rsidRPr="00226804">
        <w:rPr>
          <w:rFonts w:eastAsia="Times New Roman" w:cstheme="minorHAnsi"/>
          <w:color w:val="0A0A0A"/>
          <w:sz w:val="24"/>
          <w:szCs w:val="24"/>
          <w:lang w:eastAsia="fr-FR"/>
        </w:rPr>
        <w:t>D</w:t>
      </w:r>
      <w:r w:rsidRPr="00226804">
        <w:rPr>
          <w:rFonts w:eastAsia="Times New Roman" w:cstheme="minorHAnsi"/>
          <w:color w:val="0A0A0A"/>
          <w:sz w:val="24"/>
          <w:szCs w:val="24"/>
          <w:lang w:eastAsia="fr-FR"/>
        </w:rPr>
        <w:t xml:space="preserve">éveloppement </w:t>
      </w:r>
      <w:r w:rsidR="003E40F8" w:rsidRPr="00226804">
        <w:rPr>
          <w:rFonts w:eastAsia="Times New Roman" w:cstheme="minorHAnsi"/>
          <w:color w:val="0A0A0A"/>
          <w:sz w:val="24"/>
          <w:szCs w:val="24"/>
          <w:lang w:eastAsia="fr-FR"/>
        </w:rPr>
        <w:t xml:space="preserve">Afrique de l’Ouest et du Sahel </w:t>
      </w:r>
      <w:r w:rsidRPr="00226804">
        <w:rPr>
          <w:rFonts w:eastAsia="Times New Roman" w:cstheme="minorHAnsi"/>
          <w:color w:val="0A0A0A"/>
          <w:sz w:val="24"/>
          <w:szCs w:val="24"/>
          <w:lang w:eastAsia="fr-FR"/>
        </w:rPr>
        <w:t>(IPD</w:t>
      </w:r>
      <w:r w:rsidR="003E40F8" w:rsidRPr="00226804">
        <w:rPr>
          <w:rFonts w:eastAsia="Times New Roman" w:cstheme="minorHAnsi"/>
          <w:color w:val="0A0A0A"/>
          <w:sz w:val="24"/>
          <w:szCs w:val="24"/>
          <w:lang w:eastAsia="fr-FR"/>
        </w:rPr>
        <w:t>-AOS</w:t>
      </w:r>
      <w:r w:rsidRPr="00226804">
        <w:rPr>
          <w:rFonts w:eastAsia="Times New Roman" w:cstheme="minorHAnsi"/>
          <w:color w:val="0A0A0A"/>
          <w:sz w:val="24"/>
          <w:szCs w:val="24"/>
          <w:lang w:eastAsia="fr-FR"/>
        </w:rPr>
        <w:t xml:space="preserve">) sis à Avenue </w:t>
      </w:r>
      <w:proofErr w:type="spellStart"/>
      <w:r w:rsidRPr="00226804">
        <w:rPr>
          <w:rFonts w:eastAsia="Times New Roman" w:cstheme="minorHAnsi"/>
          <w:color w:val="0A0A0A"/>
          <w:sz w:val="24"/>
          <w:szCs w:val="24"/>
          <w:lang w:eastAsia="fr-FR"/>
        </w:rPr>
        <w:t>Dassasgo</w:t>
      </w:r>
      <w:proofErr w:type="spellEnd"/>
      <w:r w:rsidRPr="00226804">
        <w:rPr>
          <w:rFonts w:eastAsia="Times New Roman" w:cstheme="minorHAnsi"/>
          <w:color w:val="0A0A0A"/>
          <w:sz w:val="24"/>
          <w:szCs w:val="24"/>
          <w:lang w:eastAsia="fr-FR"/>
        </w:rPr>
        <w:t>.</w:t>
      </w:r>
    </w:p>
    <w:p w14:paraId="255DF956" w14:textId="77777777" w:rsidR="00E73B87" w:rsidRPr="00226804" w:rsidRDefault="00E73B87" w:rsidP="00226804">
      <w:pPr>
        <w:spacing w:after="0" w:line="240" w:lineRule="auto"/>
        <w:jc w:val="both"/>
        <w:rPr>
          <w:rFonts w:eastAsia="Times New Roman" w:cstheme="minorHAnsi"/>
          <w:color w:val="0A0A0A"/>
          <w:sz w:val="24"/>
          <w:szCs w:val="24"/>
          <w:lang w:eastAsia="fr-FR"/>
        </w:rPr>
      </w:pPr>
    </w:p>
    <w:p w14:paraId="2BDCC98C" w14:textId="195B5B2F"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Nous, participantes au Séminaire régional sur l’écoféminisme, l’endettement et l’extractivisme face à la crise climatique, tenu à Ouagadougou du 02 au 04 avril 2026</w:t>
      </w:r>
      <w:r w:rsidR="00024BA9" w:rsidRPr="00226804">
        <w:rPr>
          <w:rFonts w:eastAsia="Times New Roman" w:cstheme="minorHAnsi"/>
          <w:color w:val="0A0A0A"/>
          <w:sz w:val="24"/>
          <w:szCs w:val="24"/>
          <w:lang w:eastAsia="fr-FR"/>
        </w:rPr>
        <w:t xml:space="preserve"> ; </w:t>
      </w:r>
    </w:p>
    <w:p w14:paraId="502CC265" w14:textId="7B8B5CB1"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Réunissant</w:t>
      </w:r>
      <w:r w:rsidR="006E7957" w:rsidRPr="00226804">
        <w:rPr>
          <w:rFonts w:eastAsia="Times New Roman" w:cstheme="minorHAnsi"/>
          <w:color w:val="0A0A0A"/>
          <w:sz w:val="24"/>
          <w:szCs w:val="24"/>
          <w:lang w:eastAsia="fr-FR"/>
        </w:rPr>
        <w:t xml:space="preserve"> une</w:t>
      </w:r>
      <w:r w:rsidRPr="00226804">
        <w:rPr>
          <w:rFonts w:eastAsia="Times New Roman" w:cstheme="minorHAnsi"/>
          <w:color w:val="0A0A0A"/>
          <w:sz w:val="24"/>
          <w:szCs w:val="24"/>
          <w:lang w:eastAsia="fr-FR"/>
        </w:rPr>
        <w:t xml:space="preserve"> soixant</w:t>
      </w:r>
      <w:r w:rsidR="006E7957" w:rsidRPr="00226804">
        <w:rPr>
          <w:rFonts w:eastAsia="Times New Roman" w:cstheme="minorHAnsi"/>
          <w:color w:val="0A0A0A"/>
          <w:sz w:val="24"/>
          <w:szCs w:val="24"/>
          <w:lang w:eastAsia="fr-FR"/>
        </w:rPr>
        <w:t>aine</w:t>
      </w:r>
      <w:r w:rsidRPr="00226804">
        <w:rPr>
          <w:rFonts w:eastAsia="Times New Roman" w:cstheme="minorHAnsi"/>
          <w:color w:val="0A0A0A"/>
          <w:sz w:val="24"/>
          <w:szCs w:val="24"/>
          <w:lang w:eastAsia="fr-FR"/>
        </w:rPr>
        <w:t xml:space="preserve"> </w:t>
      </w:r>
      <w:r w:rsidR="006E7957" w:rsidRPr="00226804">
        <w:rPr>
          <w:rFonts w:eastAsia="Times New Roman" w:cstheme="minorHAnsi"/>
          <w:color w:val="0A0A0A"/>
          <w:sz w:val="24"/>
          <w:szCs w:val="24"/>
          <w:lang w:eastAsia="fr-FR"/>
        </w:rPr>
        <w:t>d’</w:t>
      </w:r>
      <w:r w:rsidRPr="00226804">
        <w:rPr>
          <w:rFonts w:eastAsia="Times New Roman" w:cstheme="minorHAnsi"/>
          <w:color w:val="0A0A0A"/>
          <w:sz w:val="24"/>
          <w:szCs w:val="24"/>
          <w:lang w:eastAsia="fr-FR"/>
        </w:rPr>
        <w:t>act</w:t>
      </w:r>
      <w:r w:rsidR="00E375B4" w:rsidRPr="00226804">
        <w:rPr>
          <w:rFonts w:eastAsia="Times New Roman" w:cstheme="minorHAnsi"/>
          <w:color w:val="0A0A0A"/>
          <w:sz w:val="24"/>
          <w:szCs w:val="24"/>
          <w:lang w:eastAsia="fr-FR"/>
        </w:rPr>
        <w:t>r</w:t>
      </w:r>
      <w:r w:rsidRPr="00226804">
        <w:rPr>
          <w:rFonts w:eastAsia="Times New Roman" w:cstheme="minorHAnsi"/>
          <w:color w:val="0A0A0A"/>
          <w:sz w:val="24"/>
          <w:szCs w:val="24"/>
          <w:lang w:eastAsia="fr-FR"/>
        </w:rPr>
        <w:t>ices issues de mouvements féministes, organisations sociales</w:t>
      </w:r>
      <w:r w:rsidR="00E375B4" w:rsidRPr="00226804">
        <w:rPr>
          <w:rFonts w:eastAsia="Times New Roman" w:cstheme="minorHAnsi"/>
          <w:color w:val="0A0A0A"/>
          <w:sz w:val="24"/>
          <w:szCs w:val="24"/>
          <w:lang w:eastAsia="fr-FR"/>
        </w:rPr>
        <w:t xml:space="preserve"> </w:t>
      </w:r>
      <w:r w:rsidRPr="00226804">
        <w:rPr>
          <w:rFonts w:eastAsia="Times New Roman" w:cstheme="minorHAnsi"/>
          <w:color w:val="0A0A0A"/>
          <w:sz w:val="24"/>
          <w:szCs w:val="24"/>
          <w:lang w:eastAsia="fr-FR"/>
        </w:rPr>
        <w:t xml:space="preserve">et citoyennes venant de plusieurs pays africains (Bénin, Burkina Faso, Cameroun, Congo Brazzaville, Côte d’Ivoire, Gabon, </w:t>
      </w:r>
      <w:r w:rsidR="006E7957" w:rsidRPr="00226804">
        <w:rPr>
          <w:rFonts w:eastAsia="Times New Roman" w:cstheme="minorHAnsi"/>
          <w:color w:val="0A0A0A"/>
          <w:sz w:val="24"/>
          <w:szCs w:val="24"/>
          <w:lang w:eastAsia="fr-FR"/>
        </w:rPr>
        <w:t xml:space="preserve">Guinée Conakry, </w:t>
      </w:r>
      <w:r w:rsidRPr="00226804">
        <w:rPr>
          <w:rFonts w:eastAsia="Times New Roman" w:cstheme="minorHAnsi"/>
          <w:color w:val="0A0A0A"/>
          <w:sz w:val="24"/>
          <w:szCs w:val="24"/>
          <w:lang w:eastAsia="fr-FR"/>
        </w:rPr>
        <w:t>Mali,</w:t>
      </w:r>
      <w:r w:rsidR="006E7957" w:rsidRPr="00226804">
        <w:rPr>
          <w:rFonts w:eastAsia="Times New Roman" w:cstheme="minorHAnsi"/>
          <w:color w:val="0A0A0A"/>
          <w:sz w:val="24"/>
          <w:szCs w:val="24"/>
          <w:lang w:eastAsia="fr-FR"/>
        </w:rPr>
        <w:t xml:space="preserve"> Niger,</w:t>
      </w:r>
      <w:r w:rsidRPr="00226804">
        <w:rPr>
          <w:rFonts w:eastAsia="Times New Roman" w:cstheme="minorHAnsi"/>
          <w:color w:val="0A0A0A"/>
          <w:sz w:val="24"/>
          <w:szCs w:val="24"/>
          <w:lang w:eastAsia="fr-FR"/>
        </w:rPr>
        <w:t xml:space="preserve"> </w:t>
      </w:r>
      <w:r w:rsidR="006E7957" w:rsidRPr="00226804">
        <w:rPr>
          <w:rFonts w:eastAsia="Times New Roman" w:cstheme="minorHAnsi"/>
          <w:color w:val="0A0A0A"/>
          <w:sz w:val="24"/>
          <w:szCs w:val="24"/>
          <w:lang w:eastAsia="fr-FR"/>
        </w:rPr>
        <w:t xml:space="preserve">Sénégal, </w:t>
      </w:r>
      <w:r w:rsidRPr="00226804">
        <w:rPr>
          <w:rFonts w:eastAsia="Times New Roman" w:cstheme="minorHAnsi"/>
          <w:color w:val="0A0A0A"/>
          <w:sz w:val="24"/>
          <w:szCs w:val="24"/>
          <w:lang w:eastAsia="fr-FR"/>
        </w:rPr>
        <w:t>Togo et Tunisie)</w:t>
      </w:r>
      <w:r w:rsidR="00024BA9" w:rsidRPr="00226804">
        <w:rPr>
          <w:rFonts w:eastAsia="Times New Roman" w:cstheme="minorHAnsi"/>
          <w:color w:val="0A0A0A"/>
          <w:sz w:val="24"/>
          <w:szCs w:val="24"/>
          <w:lang w:eastAsia="fr-FR"/>
        </w:rPr>
        <w:t>.</w:t>
      </w:r>
    </w:p>
    <w:p w14:paraId="4EA15AE6" w14:textId="77777777" w:rsidR="00024BA9" w:rsidRPr="00226804" w:rsidRDefault="00024BA9" w:rsidP="00226804">
      <w:pPr>
        <w:spacing w:after="0" w:line="240" w:lineRule="auto"/>
        <w:jc w:val="both"/>
        <w:rPr>
          <w:rFonts w:eastAsia="Times New Roman" w:cstheme="minorHAnsi"/>
          <w:color w:val="0A0A0A"/>
          <w:sz w:val="24"/>
          <w:szCs w:val="24"/>
          <w:lang w:eastAsia="fr-FR"/>
        </w:rPr>
      </w:pPr>
    </w:p>
    <w:p w14:paraId="602A81EB" w14:textId="38C5590F"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Dans le cadre du projet de renforcement des synergies écoféministes pour abolir la dette illégitime et construire un monde fondé sur la justice sociale et le respect de la nature</w:t>
      </w:r>
      <w:r w:rsidR="00481D5D" w:rsidRPr="00226804">
        <w:rPr>
          <w:rFonts w:eastAsia="Times New Roman" w:cstheme="minorHAnsi"/>
          <w:color w:val="0A0A0A"/>
          <w:sz w:val="24"/>
          <w:szCs w:val="24"/>
          <w:lang w:eastAsia="fr-FR"/>
        </w:rPr>
        <w:t> ;</w:t>
      </w:r>
    </w:p>
    <w:p w14:paraId="59C6FD6B" w14:textId="36BE688A" w:rsidR="005D6EAC" w:rsidRPr="00226804" w:rsidRDefault="00481D5D"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R</w:t>
      </w:r>
      <w:r w:rsidR="005D6EAC" w:rsidRPr="00226804">
        <w:rPr>
          <w:rFonts w:eastAsia="Times New Roman" w:cstheme="minorHAnsi"/>
          <w:color w:val="0A0A0A"/>
          <w:sz w:val="24"/>
          <w:szCs w:val="24"/>
          <w:lang w:eastAsia="fr-FR"/>
        </w:rPr>
        <w:t>éaffirmons notre volonté commune de contribuer à la transformation structurelle des systèmes économiques, politiques et sociaux qui perpétuent les inégalités, les injustices et la destruction des écosystèmes.</w:t>
      </w:r>
    </w:p>
    <w:p w14:paraId="4467BD43" w14:textId="77777777" w:rsidR="00086B33" w:rsidRPr="00226804" w:rsidRDefault="00086B33" w:rsidP="00226804">
      <w:pPr>
        <w:spacing w:after="0" w:line="240" w:lineRule="auto"/>
        <w:jc w:val="both"/>
        <w:rPr>
          <w:rFonts w:eastAsia="Times New Roman" w:cstheme="minorHAnsi"/>
          <w:color w:val="0A0A0A"/>
          <w:sz w:val="24"/>
          <w:szCs w:val="24"/>
          <w:lang w:eastAsia="fr-FR"/>
        </w:rPr>
      </w:pPr>
    </w:p>
    <w:p w14:paraId="28DF4AC4" w14:textId="6A43C19E"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Nos travaux ont mis en évidence que l’Afrique est confrontée à une crise systémique caractérisée par l’imbrication de trois dynamiques majeures :</w:t>
      </w:r>
    </w:p>
    <w:p w14:paraId="194412F4" w14:textId="59101CAA"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L’endettement structurel</w:t>
      </w:r>
      <w:r w:rsidR="00481D5D" w:rsidRPr="00226804">
        <w:rPr>
          <w:rFonts w:eastAsia="Times New Roman" w:cstheme="minorHAnsi"/>
          <w:color w:val="0A0A0A"/>
          <w:sz w:val="24"/>
          <w:szCs w:val="24"/>
          <w:lang w:eastAsia="fr-FR"/>
        </w:rPr>
        <w:t xml:space="preserve"> illégitime</w:t>
      </w:r>
      <w:r w:rsidRPr="00226804">
        <w:rPr>
          <w:rFonts w:eastAsia="Times New Roman" w:cstheme="minorHAnsi"/>
          <w:color w:val="0A0A0A"/>
          <w:sz w:val="24"/>
          <w:szCs w:val="24"/>
          <w:lang w:eastAsia="fr-FR"/>
        </w:rPr>
        <w:t xml:space="preserve">, qui </w:t>
      </w:r>
      <w:r w:rsidR="004231D6" w:rsidRPr="00226804">
        <w:rPr>
          <w:rFonts w:eastAsia="Times New Roman" w:cstheme="minorHAnsi"/>
          <w:color w:val="0A0A0A"/>
          <w:sz w:val="24"/>
          <w:szCs w:val="24"/>
          <w:lang w:eastAsia="fr-FR"/>
        </w:rPr>
        <w:t>détruit</w:t>
      </w:r>
      <w:r w:rsidRPr="00226804">
        <w:rPr>
          <w:rFonts w:eastAsia="Times New Roman" w:cstheme="minorHAnsi"/>
          <w:color w:val="0A0A0A"/>
          <w:sz w:val="24"/>
          <w:szCs w:val="24"/>
          <w:lang w:eastAsia="fr-FR"/>
        </w:rPr>
        <w:t xml:space="preserve"> la souveraineté économique des États ; </w:t>
      </w:r>
    </w:p>
    <w:p w14:paraId="6397D4A2"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L’extractivisme, qui repose sur une exploitation intensive des ressources naturelles au détriment des populations ; </w:t>
      </w:r>
    </w:p>
    <w:p w14:paraId="52C53B51"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crise climatique, qui exacerbe les vulnérabilités existantes. </w:t>
      </w:r>
    </w:p>
    <w:p w14:paraId="738184EA"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Ces trois dimensions ne sont ni isolées ni conjoncturelles : elles relèvent d’un système global historiquement construit, fondé sur des rapports de domination hérités de la colonisation et renforcés par les politiques néolibérales contemporaines.</w:t>
      </w:r>
    </w:p>
    <w:p w14:paraId="4A1D89FE" w14:textId="77777777" w:rsidR="00086B33" w:rsidRPr="00226804" w:rsidRDefault="00086B33" w:rsidP="00226804">
      <w:pPr>
        <w:spacing w:after="0" w:line="240" w:lineRule="auto"/>
        <w:jc w:val="both"/>
        <w:rPr>
          <w:rFonts w:cstheme="minorHAnsi"/>
          <w:sz w:val="24"/>
          <w:szCs w:val="24"/>
        </w:rPr>
      </w:pPr>
    </w:p>
    <w:p w14:paraId="5D6B6B82" w14:textId="212A4F09"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Nous constatons que la dette </w:t>
      </w:r>
      <w:r w:rsidR="004A0C2D" w:rsidRPr="00226804">
        <w:rPr>
          <w:rFonts w:eastAsia="Times New Roman" w:cstheme="minorHAnsi"/>
          <w:color w:val="0A0A0A"/>
          <w:sz w:val="24"/>
          <w:szCs w:val="24"/>
          <w:lang w:eastAsia="fr-FR"/>
        </w:rPr>
        <w:t>illégitime</w:t>
      </w:r>
      <w:r w:rsidRPr="00226804">
        <w:rPr>
          <w:rFonts w:eastAsia="Times New Roman" w:cstheme="minorHAnsi"/>
          <w:color w:val="0A0A0A"/>
          <w:sz w:val="24"/>
          <w:szCs w:val="24"/>
          <w:lang w:eastAsia="fr-FR"/>
        </w:rPr>
        <w:t xml:space="preserve"> en Afrique constitue un mécanisme </w:t>
      </w:r>
      <w:r w:rsidR="00481D5D" w:rsidRPr="00226804">
        <w:rPr>
          <w:rFonts w:eastAsia="Times New Roman" w:cstheme="minorHAnsi"/>
          <w:color w:val="0A0A0A"/>
          <w:sz w:val="24"/>
          <w:szCs w:val="24"/>
          <w:lang w:eastAsia="fr-FR"/>
        </w:rPr>
        <w:t>assignant</w:t>
      </w:r>
      <w:r w:rsidRPr="00226804">
        <w:rPr>
          <w:rFonts w:eastAsia="Times New Roman" w:cstheme="minorHAnsi"/>
          <w:color w:val="0A0A0A"/>
          <w:sz w:val="24"/>
          <w:szCs w:val="24"/>
          <w:lang w:eastAsia="fr-FR"/>
        </w:rPr>
        <w:t xml:space="preserve"> </w:t>
      </w:r>
      <w:r w:rsidR="00481D5D" w:rsidRPr="00226804">
        <w:rPr>
          <w:rFonts w:eastAsia="Times New Roman" w:cstheme="minorHAnsi"/>
          <w:color w:val="0A0A0A"/>
          <w:sz w:val="24"/>
          <w:szCs w:val="24"/>
          <w:lang w:eastAsia="fr-FR"/>
        </w:rPr>
        <w:t>à la</w:t>
      </w:r>
      <w:r w:rsidRPr="00226804">
        <w:rPr>
          <w:rFonts w:eastAsia="Times New Roman" w:cstheme="minorHAnsi"/>
          <w:color w:val="0A0A0A"/>
          <w:sz w:val="24"/>
          <w:szCs w:val="24"/>
          <w:lang w:eastAsia="fr-FR"/>
        </w:rPr>
        <w:t xml:space="preserve"> dépendance et </w:t>
      </w:r>
      <w:r w:rsidR="00481D5D" w:rsidRPr="00226804">
        <w:rPr>
          <w:rFonts w:eastAsia="Times New Roman" w:cstheme="minorHAnsi"/>
          <w:color w:val="0A0A0A"/>
          <w:sz w:val="24"/>
          <w:szCs w:val="24"/>
          <w:lang w:eastAsia="fr-FR"/>
        </w:rPr>
        <w:t xml:space="preserve">à la </w:t>
      </w:r>
      <w:r w:rsidRPr="00226804">
        <w:rPr>
          <w:rFonts w:eastAsia="Times New Roman" w:cstheme="minorHAnsi"/>
          <w:color w:val="0A0A0A"/>
          <w:sz w:val="24"/>
          <w:szCs w:val="24"/>
          <w:lang w:eastAsia="fr-FR"/>
        </w:rPr>
        <w:t>domination :</w:t>
      </w:r>
    </w:p>
    <w:p w14:paraId="7D084080"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 poids du service de la dette réduit drastiquement les marges budgétaires des États, compromettant les investissements dans les services sociaux essentiels ; </w:t>
      </w:r>
    </w:p>
    <w:p w14:paraId="409F6C61"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politiques d’ajustement et d’austérité associées entraînent la dégradation des services publics et le transfert des charges vers les ménages ; </w:t>
      </w:r>
    </w:p>
    <w:p w14:paraId="3F0DA512"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femmes, en raison de leur rôle central dans la reproduction sociale, absorbent de manière disproportionnée les effets de ces politiques. </w:t>
      </w:r>
    </w:p>
    <w:p w14:paraId="09828998" w14:textId="5BF648C1"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En outre, les dispositifs de microfinance, loin de constituer une solution durable, participent souvent à la </w:t>
      </w:r>
      <w:r w:rsidR="00481D5D" w:rsidRPr="00226804">
        <w:rPr>
          <w:rFonts w:eastAsia="Times New Roman" w:cstheme="minorHAnsi"/>
          <w:color w:val="0A0A0A"/>
          <w:sz w:val="24"/>
          <w:szCs w:val="24"/>
          <w:lang w:eastAsia="fr-FR"/>
        </w:rPr>
        <w:t>féminisation</w:t>
      </w:r>
      <w:r w:rsidRPr="00226804">
        <w:rPr>
          <w:rFonts w:eastAsia="Times New Roman" w:cstheme="minorHAnsi"/>
          <w:color w:val="0A0A0A"/>
          <w:sz w:val="24"/>
          <w:szCs w:val="24"/>
          <w:lang w:eastAsia="fr-FR"/>
        </w:rPr>
        <w:t xml:space="preserve"> de la pauvreté, en individualisant les risques et en enfermant les femmes dans des cycles d’endettement</w:t>
      </w:r>
      <w:r w:rsidR="00E375B4" w:rsidRPr="00226804">
        <w:rPr>
          <w:rFonts w:eastAsia="Times New Roman" w:cstheme="minorHAnsi"/>
          <w:color w:val="0A0A0A"/>
          <w:sz w:val="24"/>
          <w:szCs w:val="24"/>
          <w:lang w:eastAsia="fr-FR"/>
        </w:rPr>
        <w:t xml:space="preserve"> chronique</w:t>
      </w:r>
      <w:r w:rsidRPr="00226804">
        <w:rPr>
          <w:rFonts w:eastAsia="Times New Roman" w:cstheme="minorHAnsi"/>
          <w:color w:val="0A0A0A"/>
          <w:sz w:val="24"/>
          <w:szCs w:val="24"/>
          <w:lang w:eastAsia="fr-FR"/>
        </w:rPr>
        <w:t>.</w:t>
      </w:r>
    </w:p>
    <w:p w14:paraId="700D7DE9" w14:textId="77777777" w:rsidR="00086B33" w:rsidRPr="00226804" w:rsidRDefault="00086B33" w:rsidP="00226804">
      <w:pPr>
        <w:spacing w:after="0" w:line="240" w:lineRule="auto"/>
        <w:jc w:val="both"/>
        <w:rPr>
          <w:rFonts w:eastAsia="Times New Roman" w:cstheme="minorHAnsi"/>
          <w:color w:val="0A0A0A"/>
          <w:sz w:val="24"/>
          <w:szCs w:val="24"/>
          <w:lang w:eastAsia="fr-FR"/>
        </w:rPr>
      </w:pPr>
    </w:p>
    <w:p w14:paraId="7437878B" w14:textId="0E15A953"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lastRenderedPageBreak/>
        <w:t>Le modèle extractiviste dominant en Afrique repose sur une logique d’exportation des ressources brutes, générant :</w:t>
      </w:r>
    </w:p>
    <w:p w14:paraId="1157D30A"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cstheme="minorHAnsi"/>
          <w:sz w:val="24"/>
          <w:szCs w:val="24"/>
        </w:rPr>
        <w:t xml:space="preserve">Une dégradation accélérée des écosystèmes (pollution, déforestation, épuisement des </w:t>
      </w:r>
      <w:r w:rsidRPr="00226804">
        <w:rPr>
          <w:rFonts w:eastAsia="Times New Roman" w:cstheme="minorHAnsi"/>
          <w:color w:val="0A0A0A"/>
          <w:sz w:val="24"/>
          <w:szCs w:val="24"/>
          <w:lang w:eastAsia="fr-FR"/>
        </w:rPr>
        <w:t xml:space="preserve">ressources) ; </w:t>
      </w:r>
    </w:p>
    <w:p w14:paraId="7147DDB4"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Des phénomènes d’accaparement des terres et de déplacements forcés ; </w:t>
      </w:r>
    </w:p>
    <w:p w14:paraId="6D112FA2" w14:textId="002E081C"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Des violations récurrentes des droits humains, notamment du droit au consentement libre</w:t>
      </w:r>
      <w:r w:rsidR="004A0C2D" w:rsidRPr="00226804">
        <w:rPr>
          <w:rFonts w:eastAsia="Times New Roman" w:cstheme="minorHAnsi"/>
          <w:color w:val="0A0A0A"/>
          <w:sz w:val="24"/>
          <w:szCs w:val="24"/>
          <w:lang w:eastAsia="fr-FR"/>
        </w:rPr>
        <w:t xml:space="preserve"> et</w:t>
      </w:r>
      <w:r w:rsidRPr="00226804">
        <w:rPr>
          <w:rFonts w:eastAsia="Times New Roman" w:cstheme="minorHAnsi"/>
          <w:color w:val="0A0A0A"/>
          <w:sz w:val="24"/>
          <w:szCs w:val="24"/>
          <w:lang w:eastAsia="fr-FR"/>
        </w:rPr>
        <w:t xml:space="preserve"> informé </w:t>
      </w:r>
      <w:r w:rsidR="004A0C2D" w:rsidRPr="00226804">
        <w:rPr>
          <w:rFonts w:eastAsia="Times New Roman" w:cstheme="minorHAnsi"/>
          <w:color w:val="0A0A0A"/>
          <w:sz w:val="24"/>
          <w:szCs w:val="24"/>
          <w:lang w:eastAsia="fr-FR"/>
        </w:rPr>
        <w:t>au</w:t>
      </w:r>
      <w:r w:rsidRPr="00226804">
        <w:rPr>
          <w:rFonts w:eastAsia="Times New Roman" w:cstheme="minorHAnsi"/>
          <w:color w:val="0A0A0A"/>
          <w:sz w:val="24"/>
          <w:szCs w:val="24"/>
          <w:lang w:eastAsia="fr-FR"/>
        </w:rPr>
        <w:t xml:space="preserve"> préalable. </w:t>
      </w:r>
    </w:p>
    <w:p w14:paraId="4314BFFA" w14:textId="77777777" w:rsidR="00086B33" w:rsidRPr="00226804" w:rsidRDefault="00086B33" w:rsidP="00226804">
      <w:pPr>
        <w:spacing w:after="0" w:line="240" w:lineRule="auto"/>
        <w:jc w:val="both"/>
        <w:rPr>
          <w:rFonts w:cstheme="minorHAnsi"/>
          <w:sz w:val="24"/>
          <w:szCs w:val="24"/>
        </w:rPr>
      </w:pPr>
    </w:p>
    <w:p w14:paraId="475D53C3" w14:textId="433E2B6D"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Les femmes sont particulièrement affectées :</w:t>
      </w:r>
    </w:p>
    <w:p w14:paraId="626327B2"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Elles subissent la perte de leurs moyens de subsistance ; </w:t>
      </w:r>
    </w:p>
    <w:p w14:paraId="10F6B8ED"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Leur travail productif et reproductif est intensifié et invisibilisé ; </w:t>
      </w:r>
    </w:p>
    <w:p w14:paraId="642106BB"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Elles restent largement exclues des espaces de décision. </w:t>
      </w:r>
    </w:p>
    <w:p w14:paraId="620C1B55"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Ainsi, l’extractivisme constitue une violence structurelle genrée, à la fois économique, sociale et écologique.</w:t>
      </w:r>
    </w:p>
    <w:p w14:paraId="57B48424" w14:textId="77777777" w:rsidR="00086B33" w:rsidRPr="00226804" w:rsidRDefault="00086B33" w:rsidP="00226804">
      <w:pPr>
        <w:spacing w:after="0" w:line="240" w:lineRule="auto"/>
        <w:jc w:val="both"/>
        <w:rPr>
          <w:rFonts w:eastAsia="Times New Roman" w:cstheme="minorHAnsi"/>
          <w:color w:val="0A0A0A"/>
          <w:sz w:val="24"/>
          <w:szCs w:val="24"/>
          <w:lang w:eastAsia="fr-FR"/>
        </w:rPr>
      </w:pPr>
    </w:p>
    <w:p w14:paraId="2252E52C" w14:textId="3C4BA17F"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crise climatique agit </w:t>
      </w:r>
      <w:r w:rsidR="004A0C2D" w:rsidRPr="00226804">
        <w:rPr>
          <w:rFonts w:eastAsia="Times New Roman" w:cstheme="minorHAnsi"/>
          <w:color w:val="0A0A0A"/>
          <w:sz w:val="24"/>
          <w:szCs w:val="24"/>
          <w:lang w:eastAsia="fr-FR"/>
        </w:rPr>
        <w:t>en</w:t>
      </w:r>
      <w:r w:rsidRPr="00226804">
        <w:rPr>
          <w:rFonts w:eastAsia="Times New Roman" w:cstheme="minorHAnsi"/>
          <w:color w:val="0A0A0A"/>
          <w:sz w:val="24"/>
          <w:szCs w:val="24"/>
          <w:lang w:eastAsia="fr-FR"/>
        </w:rPr>
        <w:t xml:space="preserve"> multiplicateur d’inégalités :</w:t>
      </w:r>
    </w:p>
    <w:p w14:paraId="612E7D22"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L’Afrique est l’une des régions les plus exposées aux impacts climatiques, malgré sa faible responsabilité historique ; </w:t>
      </w:r>
    </w:p>
    <w:p w14:paraId="4F836B60" w14:textId="4103BC60"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femmes, en première ligne </w:t>
      </w:r>
      <w:r w:rsidR="004A0C2D" w:rsidRPr="00226804">
        <w:rPr>
          <w:rFonts w:eastAsia="Times New Roman" w:cstheme="minorHAnsi"/>
          <w:color w:val="0A0A0A"/>
          <w:sz w:val="24"/>
          <w:szCs w:val="24"/>
          <w:lang w:eastAsia="fr-FR"/>
        </w:rPr>
        <w:t>face aux effets néfastes de la crise climatique</w:t>
      </w:r>
      <w:r w:rsidRPr="00226804">
        <w:rPr>
          <w:rFonts w:eastAsia="Times New Roman" w:cstheme="minorHAnsi"/>
          <w:color w:val="0A0A0A"/>
          <w:sz w:val="24"/>
          <w:szCs w:val="24"/>
          <w:lang w:eastAsia="fr-FR"/>
        </w:rPr>
        <w:t xml:space="preserve">, voient leur charge de travail et leur vulnérabilité s’accroître ; </w:t>
      </w:r>
    </w:p>
    <w:p w14:paraId="7FBB1C89" w14:textId="4196A9DB"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Les effets combinés de la sécheresse, de l’insécurité alimentaire et des déplacements</w:t>
      </w:r>
      <w:r w:rsidR="004A0C2D" w:rsidRPr="00226804">
        <w:rPr>
          <w:rFonts w:eastAsia="Times New Roman" w:cstheme="minorHAnsi"/>
          <w:color w:val="0A0A0A"/>
          <w:sz w:val="24"/>
          <w:szCs w:val="24"/>
          <w:lang w:eastAsia="fr-FR"/>
        </w:rPr>
        <w:t xml:space="preserve"> forcés</w:t>
      </w:r>
      <w:r w:rsidRPr="00226804">
        <w:rPr>
          <w:rFonts w:eastAsia="Times New Roman" w:cstheme="minorHAnsi"/>
          <w:color w:val="0A0A0A"/>
          <w:sz w:val="24"/>
          <w:szCs w:val="24"/>
          <w:lang w:eastAsia="fr-FR"/>
        </w:rPr>
        <w:t xml:space="preserve"> accentuent la précarité. </w:t>
      </w:r>
    </w:p>
    <w:p w14:paraId="4842ABBB"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Cette situation révèle l’existence d’une dette climatique et écologique, contractée par les pays industrialisés à l’égard des peuples africains.</w:t>
      </w:r>
    </w:p>
    <w:p w14:paraId="40C2F76E"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Cependant, les mécanismes internationaux actuels demeurent insuffisants, inéquitables et souvent conditionnés, reproduisant ainsi des logiques d’endettement et de dépendance.</w:t>
      </w:r>
    </w:p>
    <w:p w14:paraId="19C40C56" w14:textId="77777777" w:rsidR="00086B33" w:rsidRPr="00226804" w:rsidRDefault="00086B33" w:rsidP="00226804">
      <w:pPr>
        <w:spacing w:after="0" w:line="240" w:lineRule="auto"/>
        <w:jc w:val="both"/>
        <w:rPr>
          <w:rFonts w:eastAsia="Times New Roman" w:cstheme="minorHAnsi"/>
          <w:color w:val="0A0A0A"/>
          <w:sz w:val="24"/>
          <w:szCs w:val="24"/>
          <w:lang w:eastAsia="fr-FR"/>
        </w:rPr>
      </w:pPr>
    </w:p>
    <w:p w14:paraId="73023198"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Nous affirmons que l’endettement, l’extractivisme et la crise climatique s’inscrivent dans un système global articulé autour de :</w:t>
      </w:r>
    </w:p>
    <w:p w14:paraId="36358630"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 patriarcat, qui structure les rapports de pouvoir et marginalise les femmes ; </w:t>
      </w:r>
    </w:p>
    <w:p w14:paraId="3E699D8E"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 capitalisme néolibéral, qui privilégie l’accumulation au détriment du vivant ; </w:t>
      </w:r>
    </w:p>
    <w:p w14:paraId="74CE1A50"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héritages coloniaux, qui perpétuent des relations asymétriques entre le Nord et le Sud. </w:t>
      </w:r>
    </w:p>
    <w:p w14:paraId="21D46514"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Ces systèmes produisent des inégalités croisées qui affectent particulièrement les femmes, les communautés rurales et les populations marginalisées.</w:t>
      </w:r>
    </w:p>
    <w:p w14:paraId="2F2AE1BD" w14:textId="77777777" w:rsidR="00086B33" w:rsidRPr="00226804" w:rsidRDefault="00086B33" w:rsidP="00226804">
      <w:pPr>
        <w:spacing w:after="0" w:line="240" w:lineRule="auto"/>
        <w:jc w:val="both"/>
        <w:rPr>
          <w:rFonts w:eastAsia="Times New Roman" w:cstheme="minorHAnsi"/>
          <w:color w:val="0A0A0A"/>
          <w:sz w:val="24"/>
          <w:szCs w:val="24"/>
          <w:lang w:eastAsia="fr-FR"/>
        </w:rPr>
      </w:pPr>
    </w:p>
    <w:p w14:paraId="09085665"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Face à ces constats, nous affirmons que l’écoféminisme constitue :</w:t>
      </w:r>
    </w:p>
    <w:p w14:paraId="1FE7270D"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Un cadre d’analyse critique, mettant en lumière les liens entre domination des femmes et exploitation de la nature ; </w:t>
      </w:r>
    </w:p>
    <w:p w14:paraId="01D1E6B5" w14:textId="1B700DDE"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Un projet politique transformateur, fondé sur la</w:t>
      </w:r>
      <w:r w:rsidR="00190B62" w:rsidRPr="00226804">
        <w:rPr>
          <w:rFonts w:eastAsia="Times New Roman" w:cstheme="minorHAnsi"/>
          <w:color w:val="0A0A0A"/>
          <w:sz w:val="24"/>
          <w:szCs w:val="24"/>
          <w:lang w:eastAsia="fr-FR"/>
        </w:rPr>
        <w:t xml:space="preserve"> souveraineté, la</w:t>
      </w:r>
      <w:r w:rsidRPr="00226804">
        <w:rPr>
          <w:rFonts w:eastAsia="Times New Roman" w:cstheme="minorHAnsi"/>
          <w:color w:val="0A0A0A"/>
          <w:sz w:val="24"/>
          <w:szCs w:val="24"/>
          <w:lang w:eastAsia="fr-FR"/>
        </w:rPr>
        <w:t xml:space="preserve"> justice, l’égalité et la durabilité ; </w:t>
      </w:r>
    </w:p>
    <w:p w14:paraId="6C8C5E15"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Un espace de résistance et d’alternatives, valorisant les savoirs endogènes, les pratiques communautaires et les solidarités locales. </w:t>
      </w:r>
    </w:p>
    <w:p w14:paraId="60022B8A"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L’écoféminisme africain, en particulier, porte des réponses concrètes ancrées dans les réalités locales et les expériences vécues.</w:t>
      </w:r>
    </w:p>
    <w:p w14:paraId="0BD1FA6B" w14:textId="77777777" w:rsidR="005D6EAC" w:rsidRPr="00226804" w:rsidRDefault="005D6EAC" w:rsidP="00226804">
      <w:pPr>
        <w:spacing w:after="0" w:line="240" w:lineRule="auto"/>
        <w:jc w:val="both"/>
        <w:rPr>
          <w:rFonts w:eastAsia="Times New Roman" w:cstheme="minorHAnsi"/>
          <w:color w:val="0A0A0A"/>
          <w:sz w:val="24"/>
          <w:szCs w:val="24"/>
          <w:lang w:eastAsia="fr-FR"/>
        </w:rPr>
      </w:pPr>
    </w:p>
    <w:p w14:paraId="01718284" w14:textId="77777777" w:rsidR="00024BA9" w:rsidRPr="00226804" w:rsidRDefault="00024BA9" w:rsidP="00226804">
      <w:pPr>
        <w:spacing w:after="0" w:line="240" w:lineRule="auto"/>
        <w:jc w:val="both"/>
        <w:rPr>
          <w:rFonts w:eastAsia="Times New Roman" w:cstheme="minorHAnsi"/>
          <w:color w:val="0A0A0A"/>
          <w:sz w:val="24"/>
          <w:szCs w:val="24"/>
          <w:lang w:eastAsia="fr-FR"/>
        </w:rPr>
      </w:pPr>
    </w:p>
    <w:p w14:paraId="36842048" w14:textId="77777777" w:rsidR="00024BA9" w:rsidRPr="00226804" w:rsidRDefault="00024BA9" w:rsidP="00226804">
      <w:pPr>
        <w:spacing w:after="0" w:line="240" w:lineRule="auto"/>
        <w:jc w:val="both"/>
        <w:rPr>
          <w:rFonts w:eastAsia="Times New Roman" w:cstheme="minorHAnsi"/>
          <w:color w:val="0A0A0A"/>
          <w:sz w:val="24"/>
          <w:szCs w:val="24"/>
          <w:lang w:eastAsia="fr-FR"/>
        </w:rPr>
      </w:pPr>
    </w:p>
    <w:p w14:paraId="01726968" w14:textId="4ABCD6C7" w:rsidR="005D6EAC" w:rsidRPr="00226804" w:rsidRDefault="00641B65"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Concernant no</w:t>
      </w:r>
      <w:r w:rsidR="00B47A6A" w:rsidRPr="00226804">
        <w:rPr>
          <w:rFonts w:eastAsia="Times New Roman" w:cstheme="minorHAnsi"/>
          <w:color w:val="0A0A0A"/>
          <w:sz w:val="24"/>
          <w:szCs w:val="24"/>
          <w:lang w:eastAsia="fr-FR"/>
        </w:rPr>
        <w:t>s</w:t>
      </w:r>
      <w:r w:rsidRPr="00226804">
        <w:rPr>
          <w:rFonts w:eastAsia="Times New Roman" w:cstheme="minorHAnsi"/>
          <w:color w:val="0A0A0A"/>
          <w:sz w:val="24"/>
          <w:szCs w:val="24"/>
          <w:lang w:eastAsia="fr-FR"/>
        </w:rPr>
        <w:t xml:space="preserve"> revendications stratégiques : </w:t>
      </w:r>
    </w:p>
    <w:p w14:paraId="1D427DB2" w14:textId="20B2A137"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Sur la dette</w:t>
      </w:r>
    </w:p>
    <w:p w14:paraId="1ADCD103"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L’annulation totale et inconditionnelle des dettes illégitimes ; </w:t>
      </w:r>
    </w:p>
    <w:p w14:paraId="244B19AD"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réalisation d’audits citoyens et transparents de la dette ; </w:t>
      </w:r>
    </w:p>
    <w:p w14:paraId="7024B8CE" w14:textId="307DEEF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fin des conditionnalités imposées par les institutions financières internationales. </w:t>
      </w:r>
    </w:p>
    <w:p w14:paraId="7DDF4996" w14:textId="3BADDE55" w:rsidR="0074488B" w:rsidRPr="00226804" w:rsidRDefault="0074488B"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La fin des dérives de la microfinance qui transforme la précarité des femmes en profit financier. Nous exigeons le passage d'une logique de dette individuelle étouffante à un soutien massif pour un capital collectif et coopératif, géré par et pour les femmes ;</w:t>
      </w:r>
    </w:p>
    <w:p w14:paraId="6A454119" w14:textId="45727EB5" w:rsidR="0074488B" w:rsidRPr="00226804" w:rsidRDefault="0074488B" w:rsidP="00226804">
      <w:pPr>
        <w:spacing w:after="0" w:line="240" w:lineRule="auto"/>
        <w:ind w:left="360"/>
        <w:jc w:val="both"/>
        <w:rPr>
          <w:rFonts w:eastAsia="Times New Roman" w:cstheme="minorHAnsi"/>
          <w:color w:val="0A0A0A"/>
          <w:sz w:val="24"/>
          <w:szCs w:val="24"/>
          <w:lang w:eastAsia="fr-FR"/>
        </w:rPr>
      </w:pPr>
    </w:p>
    <w:p w14:paraId="2AB50936" w14:textId="77777777" w:rsidR="00024BA9" w:rsidRPr="00226804" w:rsidRDefault="00024BA9" w:rsidP="00226804">
      <w:pPr>
        <w:spacing w:after="0" w:line="240" w:lineRule="auto"/>
        <w:jc w:val="both"/>
        <w:rPr>
          <w:rFonts w:eastAsia="Times New Roman" w:cstheme="minorHAnsi"/>
          <w:b/>
          <w:bCs/>
          <w:color w:val="0A0A0A"/>
          <w:sz w:val="24"/>
          <w:szCs w:val="24"/>
          <w:lang w:eastAsia="fr-FR"/>
        </w:rPr>
      </w:pPr>
    </w:p>
    <w:p w14:paraId="4BD2ACCF" w14:textId="05D72BB9"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Sur l’extractivisme</w:t>
      </w:r>
    </w:p>
    <w:p w14:paraId="52098C26" w14:textId="46020676" w:rsidR="00BF199C" w:rsidRPr="00226804" w:rsidRDefault="00BF199C" w:rsidP="00226804">
      <w:pPr>
        <w:numPr>
          <w:ilvl w:val="0"/>
          <w:numId w:val="8"/>
        </w:numPr>
        <w:spacing w:after="0" w:line="240" w:lineRule="auto"/>
        <w:jc w:val="both"/>
        <w:rPr>
          <w:rFonts w:eastAsia="Times New Roman" w:cstheme="minorHAnsi"/>
          <w:color w:val="0A0A0A"/>
          <w:sz w:val="24"/>
          <w:szCs w:val="24"/>
          <w:lang w:eastAsia="fr-FR"/>
        </w:rPr>
      </w:pPr>
      <w:r w:rsidRPr="00226804">
        <w:rPr>
          <w:rFonts w:cstheme="minorHAnsi"/>
          <w:sz w:val="24"/>
          <w:szCs w:val="24"/>
        </w:rPr>
        <w:t xml:space="preserve">Plaidons </w:t>
      </w:r>
      <w:r w:rsidR="00B47A6A" w:rsidRPr="00226804">
        <w:rPr>
          <w:rFonts w:cstheme="minorHAnsi"/>
          <w:sz w:val="24"/>
          <w:szCs w:val="24"/>
        </w:rPr>
        <w:t>auprès du</w:t>
      </w:r>
      <w:r w:rsidRPr="00226804">
        <w:rPr>
          <w:rFonts w:cstheme="minorHAnsi"/>
          <w:sz w:val="24"/>
          <w:szCs w:val="24"/>
        </w:rPr>
        <w:t xml:space="preserve"> gouvernement burkinabè qui assure la Présidence de l’UEMOA (Union </w:t>
      </w:r>
      <w:r w:rsidRPr="00226804">
        <w:rPr>
          <w:rFonts w:eastAsia="Times New Roman" w:cstheme="minorHAnsi"/>
          <w:color w:val="0A0A0A"/>
          <w:sz w:val="24"/>
          <w:szCs w:val="24"/>
          <w:lang w:eastAsia="fr-FR"/>
        </w:rPr>
        <w:t xml:space="preserve">Economique et Monétaire Ouest Africaine) de mettre à l’agenda des réunions du Conseil des Ministres de l’UEOMA, la révision des critères de </w:t>
      </w:r>
      <w:r w:rsidR="0054001C" w:rsidRPr="00226804">
        <w:rPr>
          <w:rFonts w:eastAsia="Times New Roman" w:cstheme="minorHAnsi"/>
          <w:color w:val="0A0A0A"/>
          <w:sz w:val="24"/>
          <w:szCs w:val="24"/>
          <w:lang w:eastAsia="fr-FR"/>
        </w:rPr>
        <w:t>convergence pour</w:t>
      </w:r>
      <w:r w:rsidRPr="00226804">
        <w:rPr>
          <w:rFonts w:eastAsia="Times New Roman" w:cstheme="minorHAnsi"/>
          <w:color w:val="0A0A0A"/>
          <w:sz w:val="24"/>
          <w:szCs w:val="24"/>
          <w:lang w:eastAsia="fr-FR"/>
        </w:rPr>
        <w:t xml:space="preserve"> la réduction du plafond du taux d’intérêt </w:t>
      </w:r>
      <w:r w:rsidR="00E464BF" w:rsidRPr="00226804">
        <w:rPr>
          <w:rFonts w:eastAsia="Times New Roman" w:cstheme="minorHAnsi"/>
          <w:color w:val="0A0A0A"/>
          <w:sz w:val="24"/>
          <w:szCs w:val="24"/>
          <w:lang w:eastAsia="fr-FR"/>
        </w:rPr>
        <w:t xml:space="preserve">des microcrédits </w:t>
      </w:r>
      <w:r w:rsidRPr="00226804">
        <w:rPr>
          <w:rFonts w:eastAsia="Times New Roman" w:cstheme="minorHAnsi"/>
          <w:color w:val="0A0A0A"/>
          <w:sz w:val="24"/>
          <w:szCs w:val="24"/>
          <w:lang w:eastAsia="fr-FR"/>
        </w:rPr>
        <w:t xml:space="preserve">de 24 à </w:t>
      </w:r>
      <w:r w:rsidR="00E464BF" w:rsidRPr="00226804">
        <w:rPr>
          <w:rFonts w:eastAsia="Times New Roman" w:cstheme="minorHAnsi"/>
          <w:color w:val="0A0A0A"/>
          <w:sz w:val="24"/>
          <w:szCs w:val="24"/>
          <w:lang w:eastAsia="fr-FR"/>
        </w:rPr>
        <w:t>2</w:t>
      </w:r>
      <w:r w:rsidRPr="00226804">
        <w:rPr>
          <w:rFonts w:eastAsia="Times New Roman" w:cstheme="minorHAnsi"/>
          <w:color w:val="0A0A0A"/>
          <w:sz w:val="24"/>
          <w:szCs w:val="24"/>
          <w:lang w:eastAsia="fr-FR"/>
        </w:rPr>
        <w:t>% ;</w:t>
      </w:r>
    </w:p>
    <w:p w14:paraId="26372E6E" w14:textId="33C556E7" w:rsidR="0054001C" w:rsidRPr="00226804" w:rsidRDefault="0054001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Plaidons </w:t>
      </w:r>
      <w:r w:rsidR="00B47A6A" w:rsidRPr="00226804">
        <w:rPr>
          <w:rFonts w:eastAsia="Times New Roman" w:cstheme="minorHAnsi"/>
          <w:color w:val="0A0A0A"/>
          <w:sz w:val="24"/>
          <w:szCs w:val="24"/>
          <w:lang w:eastAsia="fr-FR"/>
        </w:rPr>
        <w:t>auprès des</w:t>
      </w:r>
      <w:r w:rsidRPr="00226804">
        <w:rPr>
          <w:rFonts w:eastAsia="Times New Roman" w:cstheme="minorHAnsi"/>
          <w:color w:val="0A0A0A"/>
          <w:sz w:val="24"/>
          <w:szCs w:val="24"/>
          <w:lang w:eastAsia="fr-FR"/>
        </w:rPr>
        <w:t xml:space="preserve"> gouvernements africains, la reconnaissance des tontines traditionnelles des femmes et leur transformation en système d’épargne et de crédits auto-gérés, et non clientéliste ; </w:t>
      </w:r>
    </w:p>
    <w:p w14:paraId="6C3C6E11" w14:textId="420C5AAA" w:rsidR="005D6EAC" w:rsidRPr="00226804" w:rsidRDefault="00B47A6A" w:rsidP="00226804">
      <w:pPr>
        <w:numPr>
          <w:ilvl w:val="0"/>
          <w:numId w:val="16"/>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R</w:t>
      </w:r>
      <w:r w:rsidR="00005EF5" w:rsidRPr="00226804">
        <w:rPr>
          <w:rFonts w:eastAsia="Times New Roman" w:cstheme="minorHAnsi"/>
          <w:color w:val="0A0A0A"/>
          <w:sz w:val="24"/>
          <w:szCs w:val="24"/>
          <w:lang w:eastAsia="fr-FR"/>
        </w:rPr>
        <w:t xml:space="preserve">efusons que nos ressources soient pillées sous prétexte de programmes d'ajustement structurel. Nous appelons à une gestion communautaire des ressources naturelles, garantissant l'accès des femmes à la terre et à l'eau </w:t>
      </w:r>
      <w:r w:rsidR="005D6EAC" w:rsidRPr="00226804">
        <w:rPr>
          <w:rFonts w:eastAsia="Times New Roman" w:cstheme="minorHAnsi"/>
          <w:color w:val="0A0A0A"/>
          <w:sz w:val="24"/>
          <w:szCs w:val="24"/>
          <w:lang w:eastAsia="fr-FR"/>
        </w:rPr>
        <w:t xml:space="preserve">; </w:t>
      </w:r>
    </w:p>
    <w:p w14:paraId="65577F74" w14:textId="77951223"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 respect strict des droits des communautés, notamment le </w:t>
      </w:r>
      <w:r w:rsidR="00BF199C" w:rsidRPr="00226804">
        <w:rPr>
          <w:rFonts w:eastAsia="Times New Roman" w:cstheme="minorHAnsi"/>
          <w:color w:val="0A0A0A"/>
          <w:sz w:val="24"/>
          <w:szCs w:val="24"/>
          <w:lang w:eastAsia="fr-FR"/>
        </w:rPr>
        <w:t>consentement libre informé au préalable (</w:t>
      </w:r>
      <w:r w:rsidRPr="00226804">
        <w:rPr>
          <w:rFonts w:eastAsia="Times New Roman" w:cstheme="minorHAnsi"/>
          <w:color w:val="0A0A0A"/>
          <w:sz w:val="24"/>
          <w:szCs w:val="24"/>
          <w:lang w:eastAsia="fr-FR"/>
        </w:rPr>
        <w:t>CLIP</w:t>
      </w:r>
      <w:r w:rsidR="00BF199C" w:rsidRPr="00226804">
        <w:rPr>
          <w:rFonts w:eastAsia="Times New Roman" w:cstheme="minorHAnsi"/>
          <w:color w:val="0A0A0A"/>
          <w:sz w:val="24"/>
          <w:szCs w:val="24"/>
          <w:lang w:eastAsia="fr-FR"/>
        </w:rPr>
        <w:t>)</w:t>
      </w:r>
      <w:r w:rsidRPr="00226804">
        <w:rPr>
          <w:rFonts w:eastAsia="Times New Roman" w:cstheme="minorHAnsi"/>
          <w:color w:val="0A0A0A"/>
          <w:sz w:val="24"/>
          <w:szCs w:val="24"/>
          <w:lang w:eastAsia="fr-FR"/>
        </w:rPr>
        <w:t xml:space="preserve"> ; </w:t>
      </w:r>
    </w:p>
    <w:p w14:paraId="68C179F4"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reconnaissance et la valorisation du rôle des femmes dans la gestion des ressources. </w:t>
      </w:r>
    </w:p>
    <w:p w14:paraId="042E0A3C" w14:textId="77777777" w:rsidR="00024BA9" w:rsidRPr="00226804" w:rsidRDefault="00024BA9" w:rsidP="00226804">
      <w:pPr>
        <w:spacing w:after="0" w:line="240" w:lineRule="auto"/>
        <w:jc w:val="both"/>
        <w:rPr>
          <w:rFonts w:eastAsia="Times New Roman" w:cstheme="minorHAnsi"/>
          <w:b/>
          <w:bCs/>
          <w:color w:val="0A0A0A"/>
          <w:sz w:val="24"/>
          <w:szCs w:val="24"/>
          <w:lang w:eastAsia="fr-FR"/>
        </w:rPr>
      </w:pPr>
    </w:p>
    <w:p w14:paraId="6170664C" w14:textId="700422E9"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Sur la justice climatique</w:t>
      </w:r>
      <w:r w:rsidR="008138CE" w:rsidRPr="00226804">
        <w:rPr>
          <w:rFonts w:eastAsia="Times New Roman" w:cstheme="minorHAnsi"/>
          <w:b/>
          <w:bCs/>
          <w:color w:val="0A0A0A"/>
          <w:sz w:val="24"/>
          <w:szCs w:val="24"/>
          <w:lang w:eastAsia="fr-FR"/>
        </w:rPr>
        <w:t>, exigeons</w:t>
      </w:r>
      <w:r w:rsidR="00BE1AD6" w:rsidRPr="00226804">
        <w:rPr>
          <w:rFonts w:eastAsia="Times New Roman" w:cstheme="minorHAnsi"/>
          <w:b/>
          <w:bCs/>
          <w:color w:val="0A0A0A"/>
          <w:sz w:val="24"/>
          <w:szCs w:val="24"/>
          <w:lang w:eastAsia="fr-FR"/>
        </w:rPr>
        <w:t> :</w:t>
      </w:r>
    </w:p>
    <w:p w14:paraId="30115797" w14:textId="166D6CB5" w:rsidR="005D6EAC" w:rsidRPr="00226804" w:rsidRDefault="008138CE" w:rsidP="00226804">
      <w:pPr>
        <w:numPr>
          <w:ilvl w:val="0"/>
          <w:numId w:val="17"/>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w:t>
      </w:r>
      <w:r w:rsidR="008E6AC4" w:rsidRPr="00226804">
        <w:rPr>
          <w:rFonts w:eastAsia="Times New Roman" w:cstheme="minorHAnsi"/>
          <w:color w:val="0A0A0A"/>
          <w:sz w:val="24"/>
          <w:szCs w:val="24"/>
          <w:lang w:eastAsia="fr-FR"/>
        </w:rPr>
        <w:t xml:space="preserve">'opérationnalisation immédiate du Fonds de pertes et préjudices, non pas sous forme de prêts, mais de réparations directes pour les communautés </w:t>
      </w:r>
      <w:r w:rsidR="00B549A3" w:rsidRPr="00226804">
        <w:rPr>
          <w:rFonts w:eastAsia="Times New Roman" w:cstheme="minorHAnsi"/>
          <w:color w:val="0A0A0A"/>
          <w:sz w:val="24"/>
          <w:szCs w:val="24"/>
          <w:lang w:eastAsia="fr-FR"/>
        </w:rPr>
        <w:t>impactées ;</w:t>
      </w:r>
      <w:r w:rsidR="005D6EAC" w:rsidRPr="00226804">
        <w:rPr>
          <w:rFonts w:eastAsia="Times New Roman" w:cstheme="minorHAnsi"/>
          <w:color w:val="0A0A0A"/>
          <w:sz w:val="24"/>
          <w:szCs w:val="24"/>
          <w:lang w:eastAsia="fr-FR"/>
        </w:rPr>
        <w:t xml:space="preserve"> </w:t>
      </w:r>
    </w:p>
    <w:p w14:paraId="2459F780"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mise en place de financements climatiques publics, suffisants, accessibles et non générateurs de dette ; </w:t>
      </w:r>
    </w:p>
    <w:p w14:paraId="2A78B375"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 soutien aux transitions justes, inclusives et centrées sur les besoins des populations. </w:t>
      </w:r>
    </w:p>
    <w:p w14:paraId="6E8D93D0" w14:textId="77777777" w:rsidR="00024BA9" w:rsidRPr="00226804" w:rsidRDefault="00024BA9" w:rsidP="00226804">
      <w:pPr>
        <w:spacing w:after="0" w:line="240" w:lineRule="auto"/>
        <w:jc w:val="both"/>
        <w:rPr>
          <w:rFonts w:eastAsia="Times New Roman" w:cstheme="minorHAnsi"/>
          <w:b/>
          <w:bCs/>
          <w:color w:val="0A0A0A"/>
          <w:sz w:val="24"/>
          <w:szCs w:val="24"/>
          <w:lang w:eastAsia="fr-FR"/>
        </w:rPr>
      </w:pPr>
    </w:p>
    <w:p w14:paraId="73894DB1" w14:textId="6387DF47"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Sur les droits des femmes</w:t>
      </w:r>
      <w:r w:rsidR="00B549A3" w:rsidRPr="00226804">
        <w:rPr>
          <w:rFonts w:eastAsia="Times New Roman" w:cstheme="minorHAnsi"/>
          <w:b/>
          <w:bCs/>
          <w:color w:val="0A0A0A"/>
          <w:sz w:val="24"/>
          <w:szCs w:val="24"/>
          <w:lang w:eastAsia="fr-FR"/>
        </w:rPr>
        <w:t> :</w:t>
      </w:r>
    </w:p>
    <w:p w14:paraId="7576765C"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L’intégration systématique de l’approche genre dans toutes les politiques publiques ; </w:t>
      </w:r>
    </w:p>
    <w:p w14:paraId="5CA79963" w14:textId="480AA88F"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participation pleine et effective des femmes aux processus décisionnels ; </w:t>
      </w:r>
    </w:p>
    <w:p w14:paraId="5BF155A2" w14:textId="7867D0FB" w:rsidR="006122BD" w:rsidRPr="00226804" w:rsidRDefault="006122BD"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L’accès et la sécurisation des terres au profit des femmes ;</w:t>
      </w:r>
    </w:p>
    <w:p w14:paraId="24B44F72" w14:textId="2AAA3451" w:rsidR="005D6EAC" w:rsidRPr="00226804" w:rsidRDefault="008F6A81" w:rsidP="00226804">
      <w:pPr>
        <w:numPr>
          <w:ilvl w:val="0"/>
          <w:numId w:val="1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w:t>
      </w:r>
      <w:r w:rsidR="00DE5F8D" w:rsidRPr="00226804">
        <w:rPr>
          <w:rFonts w:eastAsia="Times New Roman" w:cstheme="minorHAnsi"/>
          <w:color w:val="0A0A0A"/>
          <w:sz w:val="24"/>
          <w:szCs w:val="24"/>
          <w:lang w:eastAsia="fr-FR"/>
        </w:rPr>
        <w:t>politiques publiques qui reconnaissent et soutiennent l'économie du "care" au lieu de l'exploiter ;</w:t>
      </w:r>
      <w:r w:rsidR="005D6EAC" w:rsidRPr="00226804">
        <w:rPr>
          <w:rFonts w:eastAsia="Times New Roman" w:cstheme="minorHAnsi"/>
          <w:color w:val="0A0A0A"/>
          <w:sz w:val="24"/>
          <w:szCs w:val="24"/>
          <w:lang w:eastAsia="fr-FR"/>
        </w:rPr>
        <w:t xml:space="preserve"> </w:t>
      </w:r>
    </w:p>
    <w:p w14:paraId="26BC1751" w14:textId="77777777" w:rsidR="005D6EAC" w:rsidRPr="00226804" w:rsidRDefault="005D6EAC" w:rsidP="00226804">
      <w:pPr>
        <w:spacing w:after="0" w:line="240" w:lineRule="auto"/>
        <w:jc w:val="both"/>
        <w:rPr>
          <w:rFonts w:eastAsia="Times New Roman" w:cstheme="minorHAnsi"/>
          <w:color w:val="0A0A0A"/>
          <w:sz w:val="24"/>
          <w:szCs w:val="24"/>
          <w:lang w:eastAsia="fr-FR"/>
        </w:rPr>
      </w:pPr>
    </w:p>
    <w:p w14:paraId="1592006B" w14:textId="105BA455"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Nous nous engageons à :</w:t>
      </w:r>
    </w:p>
    <w:p w14:paraId="1D26D347"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Consolider les alliances panafricaines écoféministes ; </w:t>
      </w:r>
    </w:p>
    <w:p w14:paraId="75840C6D"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Renforcer les capacités de plaidoyer, d’analyse et de mobilisation des mouvements ; </w:t>
      </w:r>
    </w:p>
    <w:p w14:paraId="65DDB64B"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Documenter et diffuser les luttes, résistances et alternatives portées par les femmes ; </w:t>
      </w:r>
    </w:p>
    <w:p w14:paraId="50215C6C" w14:textId="77777777" w:rsidR="008138CE"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Promouvoir des économies solidaires et communautaires ;</w:t>
      </w:r>
    </w:p>
    <w:p w14:paraId="05A74F77" w14:textId="27442543" w:rsidR="005D6EAC" w:rsidRPr="00226804" w:rsidRDefault="008138CE"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Promouvoir l’autonomisation économique des femmes ;</w:t>
      </w:r>
      <w:r w:rsidR="005D6EAC" w:rsidRPr="00226804">
        <w:rPr>
          <w:rFonts w:eastAsia="Times New Roman" w:cstheme="minorHAnsi"/>
          <w:color w:val="0A0A0A"/>
          <w:sz w:val="24"/>
          <w:szCs w:val="24"/>
          <w:lang w:eastAsia="fr-FR"/>
        </w:rPr>
        <w:t xml:space="preserve"> </w:t>
      </w:r>
    </w:p>
    <w:p w14:paraId="274C034D" w14:textId="0710B6DE" w:rsidR="008138CE"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Mettre en œuvre une feuille de route commune issue de ce séminaire. </w:t>
      </w:r>
    </w:p>
    <w:p w14:paraId="1BC21D4E" w14:textId="77777777" w:rsidR="005D6EAC" w:rsidRPr="00226804" w:rsidRDefault="005D6EAC" w:rsidP="00226804">
      <w:pPr>
        <w:spacing w:after="0" w:line="240" w:lineRule="auto"/>
        <w:jc w:val="both"/>
        <w:rPr>
          <w:rFonts w:cstheme="minorHAnsi"/>
          <w:sz w:val="24"/>
          <w:szCs w:val="24"/>
        </w:rPr>
      </w:pPr>
    </w:p>
    <w:p w14:paraId="5F1D816A" w14:textId="06DE5DD3" w:rsidR="005D6EAC" w:rsidRPr="00226804" w:rsidRDefault="005D6EAC" w:rsidP="00226804">
      <w:pPr>
        <w:spacing w:after="0" w:line="240" w:lineRule="auto"/>
        <w:jc w:val="both"/>
        <w:rPr>
          <w:rFonts w:eastAsia="Times New Roman" w:cstheme="minorHAnsi"/>
          <w:b/>
          <w:bCs/>
          <w:color w:val="0A0A0A"/>
          <w:sz w:val="24"/>
          <w:szCs w:val="24"/>
          <w:lang w:eastAsia="fr-FR"/>
        </w:rPr>
      </w:pPr>
      <w:r w:rsidRPr="00226804">
        <w:rPr>
          <w:rFonts w:eastAsia="Times New Roman" w:cstheme="minorHAnsi"/>
          <w:b/>
          <w:bCs/>
          <w:color w:val="0A0A0A"/>
          <w:sz w:val="24"/>
          <w:szCs w:val="24"/>
          <w:lang w:eastAsia="fr-FR"/>
        </w:rPr>
        <w:t>Nous appelons :</w:t>
      </w:r>
    </w:p>
    <w:p w14:paraId="09FAAB55"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gouvernements africains à rompre avec les logiques d’endettement et d’extractivisme ; </w:t>
      </w:r>
    </w:p>
    <w:p w14:paraId="708B9DF7"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institutions internationales à engager des réformes structurelles justes ; </w:t>
      </w:r>
    </w:p>
    <w:p w14:paraId="3737EE83"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mouvements sociaux à renforcer les convergences de luttes ; </w:t>
      </w:r>
    </w:p>
    <w:p w14:paraId="77C5F313"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médias à relayer les voix et les alternatives écoféministes. </w:t>
      </w:r>
    </w:p>
    <w:p w14:paraId="4FDC359D" w14:textId="77777777" w:rsidR="005D6EAC" w:rsidRPr="00226804" w:rsidRDefault="005D6EAC" w:rsidP="00226804">
      <w:pPr>
        <w:spacing w:after="0" w:line="240" w:lineRule="auto"/>
        <w:jc w:val="both"/>
        <w:rPr>
          <w:rFonts w:cstheme="minorHAnsi"/>
          <w:sz w:val="24"/>
          <w:szCs w:val="24"/>
        </w:rPr>
      </w:pPr>
    </w:p>
    <w:p w14:paraId="3FE1C736" w14:textId="00EAEEEA"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Nous réaffirmons que la transformation des sociétés africaines passe nécessairement par :</w:t>
      </w:r>
    </w:p>
    <w:p w14:paraId="53A43B42"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justice sociale, </w:t>
      </w:r>
    </w:p>
    <w:p w14:paraId="5E82283E"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La justice climatique, </w:t>
      </w:r>
    </w:p>
    <w:p w14:paraId="424EC77D" w14:textId="77777777" w:rsidR="005D6EAC" w:rsidRPr="00226804" w:rsidRDefault="005D6EAC" w:rsidP="00226804">
      <w:pPr>
        <w:numPr>
          <w:ilvl w:val="0"/>
          <w:numId w:val="8"/>
        </w:num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Et l’égalité de genre. </w:t>
      </w:r>
    </w:p>
    <w:p w14:paraId="6347CEA4" w14:textId="4E01A120"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Ces dimensions sont indissociables et constituent les fondements d’un modèle de développement respectueux du vivant.</w:t>
      </w:r>
    </w:p>
    <w:p w14:paraId="55668C38" w14:textId="77777777" w:rsidR="005D6EAC" w:rsidRPr="00226804" w:rsidRDefault="005D6EAC" w:rsidP="00226804">
      <w:pPr>
        <w:spacing w:after="0" w:line="240" w:lineRule="auto"/>
        <w:jc w:val="both"/>
        <w:rPr>
          <w:rFonts w:eastAsia="Times New Roman" w:cstheme="minorHAnsi"/>
          <w:color w:val="0A0A0A"/>
          <w:sz w:val="24"/>
          <w:szCs w:val="24"/>
          <w:lang w:eastAsia="fr-FR"/>
        </w:rPr>
      </w:pPr>
    </w:p>
    <w:p w14:paraId="54CF4750" w14:textId="31B6ACA9" w:rsidR="005D6EAC" w:rsidRPr="00226804" w:rsidRDefault="00E73B87" w:rsidP="00226804">
      <w:pPr>
        <w:spacing w:after="0" w:line="240" w:lineRule="auto"/>
        <w:rPr>
          <w:rFonts w:eastAsia="Times New Roman" w:cstheme="minorHAnsi"/>
          <w:color w:val="0A0A0A"/>
          <w:sz w:val="24"/>
          <w:szCs w:val="24"/>
          <w:lang w:eastAsia="fr-FR"/>
        </w:rPr>
      </w:pPr>
      <w:r w:rsidRPr="00226804">
        <w:rPr>
          <w:rFonts w:eastAsia="Times New Roman" w:cstheme="minorHAnsi"/>
          <w:b/>
          <w:bCs/>
          <w:color w:val="0A0A0A"/>
          <w:sz w:val="24"/>
          <w:szCs w:val="24"/>
          <w:lang w:eastAsia="fr-FR"/>
        </w:rPr>
        <w:t>Nous, militantes écoféministes</w:t>
      </w:r>
      <w:r w:rsidRPr="00226804">
        <w:rPr>
          <w:rFonts w:eastAsia="Times New Roman" w:cstheme="minorHAnsi"/>
          <w:color w:val="0A0A0A"/>
          <w:sz w:val="24"/>
          <w:szCs w:val="24"/>
          <w:lang w:eastAsia="fr-FR"/>
        </w:rPr>
        <w:t xml:space="preserve"> </w:t>
      </w:r>
      <w:r w:rsidR="006122BD" w:rsidRPr="00226804">
        <w:rPr>
          <w:rFonts w:eastAsia="Times New Roman" w:cstheme="minorHAnsi"/>
          <w:color w:val="0A0A0A"/>
          <w:sz w:val="24"/>
          <w:szCs w:val="24"/>
          <w:lang w:eastAsia="fr-FR"/>
        </w:rPr>
        <w:t xml:space="preserve">sommes </w:t>
      </w:r>
      <w:r w:rsidR="005D6EAC" w:rsidRPr="00226804">
        <w:rPr>
          <w:rFonts w:eastAsia="Times New Roman" w:cstheme="minorHAnsi"/>
          <w:color w:val="0A0A0A"/>
          <w:sz w:val="24"/>
          <w:szCs w:val="24"/>
          <w:lang w:eastAsia="fr-FR"/>
        </w:rPr>
        <w:t>mobilisé</w:t>
      </w:r>
      <w:r w:rsidR="00BF199C" w:rsidRPr="00226804">
        <w:rPr>
          <w:rFonts w:eastAsia="Times New Roman" w:cstheme="minorHAnsi"/>
          <w:color w:val="0A0A0A"/>
          <w:sz w:val="24"/>
          <w:szCs w:val="24"/>
          <w:lang w:eastAsia="fr-FR"/>
        </w:rPr>
        <w:t>e</w:t>
      </w:r>
      <w:r w:rsidR="005D6EAC" w:rsidRPr="00226804">
        <w:rPr>
          <w:rFonts w:eastAsia="Times New Roman" w:cstheme="minorHAnsi"/>
          <w:color w:val="0A0A0A"/>
          <w:sz w:val="24"/>
          <w:szCs w:val="24"/>
          <w:lang w:eastAsia="fr-FR"/>
        </w:rPr>
        <w:t>s</w:t>
      </w:r>
      <w:r w:rsidR="006122BD" w:rsidRPr="00226804">
        <w:rPr>
          <w:rFonts w:eastAsia="Times New Roman" w:cstheme="minorHAnsi"/>
          <w:color w:val="0A0A0A"/>
          <w:sz w:val="24"/>
          <w:szCs w:val="24"/>
          <w:lang w:eastAsia="fr-FR"/>
        </w:rPr>
        <w:t xml:space="preserve"> et engagées</w:t>
      </w:r>
      <w:r w:rsidR="005D6EAC" w:rsidRPr="00226804">
        <w:rPr>
          <w:rFonts w:eastAsia="Times New Roman" w:cstheme="minorHAnsi"/>
          <w:color w:val="0A0A0A"/>
          <w:sz w:val="24"/>
          <w:szCs w:val="24"/>
          <w:lang w:eastAsia="fr-FR"/>
        </w:rPr>
        <w:t xml:space="preserve"> pour construire un avenir libéré des dettes illégitimes, des violences extractivistes et des injustices systémiques.</w:t>
      </w:r>
    </w:p>
    <w:p w14:paraId="551136BC" w14:textId="77777777" w:rsidR="00E73B87" w:rsidRPr="00226804" w:rsidRDefault="00E73B87" w:rsidP="00226804">
      <w:pPr>
        <w:shd w:val="clear" w:color="auto" w:fill="FFFFFF"/>
        <w:spacing w:after="0" w:line="240" w:lineRule="auto"/>
        <w:rPr>
          <w:rFonts w:eastAsia="Times New Roman" w:cstheme="minorHAnsi"/>
          <w:color w:val="0A0A0A"/>
          <w:sz w:val="24"/>
          <w:szCs w:val="24"/>
          <w:lang w:eastAsia="fr-FR"/>
        </w:rPr>
      </w:pPr>
      <w:r w:rsidRPr="00226804">
        <w:rPr>
          <w:rFonts w:eastAsia="Times New Roman" w:cstheme="minorHAnsi"/>
          <w:color w:val="0A0A0A"/>
          <w:sz w:val="24"/>
          <w:szCs w:val="24"/>
          <w:lang w:eastAsia="fr-FR"/>
        </w:rPr>
        <w:t>Solidarité avec les luttes féministes !</w:t>
      </w:r>
      <w:r w:rsidRPr="00226804">
        <w:rPr>
          <w:rFonts w:eastAsia="Times New Roman" w:cstheme="minorHAnsi"/>
          <w:color w:val="0A0A0A"/>
          <w:sz w:val="24"/>
          <w:szCs w:val="24"/>
          <w:lang w:eastAsia="fr-FR"/>
        </w:rPr>
        <w:br/>
        <w:t>Annulation de la dette, réparation du climat !</w:t>
      </w:r>
    </w:p>
    <w:p w14:paraId="494E1F3D" w14:textId="77777777" w:rsidR="00E73B87" w:rsidRPr="00226804" w:rsidRDefault="00E73B87" w:rsidP="00226804">
      <w:pPr>
        <w:spacing w:after="0" w:line="240" w:lineRule="auto"/>
        <w:jc w:val="both"/>
        <w:rPr>
          <w:rFonts w:cstheme="minorHAnsi"/>
          <w:sz w:val="24"/>
          <w:szCs w:val="24"/>
        </w:rPr>
      </w:pPr>
    </w:p>
    <w:p w14:paraId="3B78FD33" w14:textId="77777777"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Fait à Ouagadougou, le 04 avril 2026</w:t>
      </w:r>
    </w:p>
    <w:p w14:paraId="2B966F3C" w14:textId="24A01B00" w:rsidR="005D6EAC" w:rsidRPr="00226804" w:rsidRDefault="005D6EAC" w:rsidP="00226804">
      <w:pPr>
        <w:spacing w:after="0" w:line="240" w:lineRule="auto"/>
        <w:jc w:val="both"/>
        <w:rPr>
          <w:rFonts w:eastAsia="Times New Roman" w:cstheme="minorHAnsi"/>
          <w:color w:val="0A0A0A"/>
          <w:sz w:val="24"/>
          <w:szCs w:val="24"/>
          <w:lang w:eastAsia="fr-FR"/>
        </w:rPr>
      </w:pPr>
      <w:r w:rsidRPr="00226804">
        <w:rPr>
          <w:rFonts w:eastAsia="Times New Roman" w:cstheme="minorHAnsi"/>
          <w:color w:val="0A0A0A"/>
          <w:sz w:val="24"/>
          <w:szCs w:val="24"/>
          <w:lang w:eastAsia="fr-FR"/>
        </w:rPr>
        <w:t xml:space="preserve">Les participantes </w:t>
      </w:r>
    </w:p>
    <w:p w14:paraId="2ABA1529" w14:textId="77777777" w:rsidR="00FF5EBB" w:rsidRPr="00226804" w:rsidRDefault="00FF5EBB" w:rsidP="00226804">
      <w:pPr>
        <w:spacing w:after="0" w:line="240" w:lineRule="auto"/>
        <w:jc w:val="both"/>
        <w:rPr>
          <w:rFonts w:cstheme="minorHAnsi"/>
          <w:sz w:val="24"/>
          <w:szCs w:val="24"/>
        </w:rPr>
      </w:pPr>
    </w:p>
    <w:sectPr w:rsidR="00FF5EBB" w:rsidRPr="002268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135E"/>
    <w:multiLevelType w:val="multilevel"/>
    <w:tmpl w:val="69C4E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E3D2C"/>
    <w:multiLevelType w:val="multilevel"/>
    <w:tmpl w:val="F6445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04C37"/>
    <w:multiLevelType w:val="multilevel"/>
    <w:tmpl w:val="31527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DE56FD"/>
    <w:multiLevelType w:val="multilevel"/>
    <w:tmpl w:val="BA281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D36E5D"/>
    <w:multiLevelType w:val="multilevel"/>
    <w:tmpl w:val="463A7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DD1F6A"/>
    <w:multiLevelType w:val="multilevel"/>
    <w:tmpl w:val="C7B87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5C2562"/>
    <w:multiLevelType w:val="multilevel"/>
    <w:tmpl w:val="A574D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991D3A"/>
    <w:multiLevelType w:val="multilevel"/>
    <w:tmpl w:val="081C8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C00F2B"/>
    <w:multiLevelType w:val="multilevel"/>
    <w:tmpl w:val="29E48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E659B9"/>
    <w:multiLevelType w:val="multilevel"/>
    <w:tmpl w:val="963E3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C533C7"/>
    <w:multiLevelType w:val="multilevel"/>
    <w:tmpl w:val="2F449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B35977"/>
    <w:multiLevelType w:val="multilevel"/>
    <w:tmpl w:val="FF68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212243"/>
    <w:multiLevelType w:val="multilevel"/>
    <w:tmpl w:val="43BE3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C92554"/>
    <w:multiLevelType w:val="multilevel"/>
    <w:tmpl w:val="8D206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F12692"/>
    <w:multiLevelType w:val="multilevel"/>
    <w:tmpl w:val="F0D8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037E62"/>
    <w:multiLevelType w:val="multilevel"/>
    <w:tmpl w:val="B80C4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8D4E0B"/>
    <w:multiLevelType w:val="multilevel"/>
    <w:tmpl w:val="A0542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D7043D"/>
    <w:multiLevelType w:val="multilevel"/>
    <w:tmpl w:val="6D68B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5D7D7E"/>
    <w:multiLevelType w:val="multilevel"/>
    <w:tmpl w:val="3DC66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1155C6"/>
    <w:multiLevelType w:val="multilevel"/>
    <w:tmpl w:val="9FC01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812600"/>
    <w:multiLevelType w:val="multilevel"/>
    <w:tmpl w:val="1952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0A19A5"/>
    <w:multiLevelType w:val="multilevel"/>
    <w:tmpl w:val="1528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9761929">
    <w:abstractNumId w:val="19"/>
  </w:num>
  <w:num w:numId="2" w16cid:durableId="66537040">
    <w:abstractNumId w:val="0"/>
  </w:num>
  <w:num w:numId="3" w16cid:durableId="132061146">
    <w:abstractNumId w:val="15"/>
  </w:num>
  <w:num w:numId="4" w16cid:durableId="990720506">
    <w:abstractNumId w:val="4"/>
  </w:num>
  <w:num w:numId="5" w16cid:durableId="1935474752">
    <w:abstractNumId w:val="16"/>
  </w:num>
  <w:num w:numId="6" w16cid:durableId="995452739">
    <w:abstractNumId w:val="8"/>
  </w:num>
  <w:num w:numId="7" w16cid:durableId="457063756">
    <w:abstractNumId w:val="18"/>
  </w:num>
  <w:num w:numId="8" w16cid:durableId="1097025210">
    <w:abstractNumId w:val="14"/>
  </w:num>
  <w:num w:numId="9" w16cid:durableId="975765968">
    <w:abstractNumId w:val="5"/>
  </w:num>
  <w:num w:numId="10" w16cid:durableId="1800025943">
    <w:abstractNumId w:val="2"/>
  </w:num>
  <w:num w:numId="11" w16cid:durableId="830366941">
    <w:abstractNumId w:val="17"/>
  </w:num>
  <w:num w:numId="12" w16cid:durableId="1853564509">
    <w:abstractNumId w:val="12"/>
  </w:num>
  <w:num w:numId="13" w16cid:durableId="247617123">
    <w:abstractNumId w:val="1"/>
  </w:num>
  <w:num w:numId="14" w16cid:durableId="1751925536">
    <w:abstractNumId w:val="7"/>
  </w:num>
  <w:num w:numId="15" w16cid:durableId="712192032">
    <w:abstractNumId w:val="11"/>
  </w:num>
  <w:num w:numId="16" w16cid:durableId="853961443">
    <w:abstractNumId w:val="6"/>
  </w:num>
  <w:num w:numId="17" w16cid:durableId="1158040034">
    <w:abstractNumId w:val="20"/>
  </w:num>
  <w:num w:numId="18" w16cid:durableId="1517845893">
    <w:abstractNumId w:val="10"/>
  </w:num>
  <w:num w:numId="19" w16cid:durableId="1685672356">
    <w:abstractNumId w:val="21"/>
  </w:num>
  <w:num w:numId="20" w16cid:durableId="553465385">
    <w:abstractNumId w:val="9"/>
  </w:num>
  <w:num w:numId="21" w16cid:durableId="856382655">
    <w:abstractNumId w:val="13"/>
  </w:num>
  <w:num w:numId="22" w16cid:durableId="16749944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E62"/>
    <w:rsid w:val="00005EF5"/>
    <w:rsid w:val="00020D24"/>
    <w:rsid w:val="00024BA9"/>
    <w:rsid w:val="00086B33"/>
    <w:rsid w:val="000D0D97"/>
    <w:rsid w:val="00190B62"/>
    <w:rsid w:val="00226804"/>
    <w:rsid w:val="00304606"/>
    <w:rsid w:val="00330643"/>
    <w:rsid w:val="003E40F8"/>
    <w:rsid w:val="004231D6"/>
    <w:rsid w:val="004300F5"/>
    <w:rsid w:val="00473825"/>
    <w:rsid w:val="00481D5D"/>
    <w:rsid w:val="004A0C2D"/>
    <w:rsid w:val="004C06D4"/>
    <w:rsid w:val="00506488"/>
    <w:rsid w:val="00526507"/>
    <w:rsid w:val="0054001C"/>
    <w:rsid w:val="00576E62"/>
    <w:rsid w:val="005D6EAC"/>
    <w:rsid w:val="005E4523"/>
    <w:rsid w:val="006007F7"/>
    <w:rsid w:val="006122BD"/>
    <w:rsid w:val="00641B65"/>
    <w:rsid w:val="006E7957"/>
    <w:rsid w:val="0074488B"/>
    <w:rsid w:val="0078149E"/>
    <w:rsid w:val="008138CE"/>
    <w:rsid w:val="008B77A4"/>
    <w:rsid w:val="008E6AC4"/>
    <w:rsid w:val="008F6A81"/>
    <w:rsid w:val="00B47A6A"/>
    <w:rsid w:val="00B549A3"/>
    <w:rsid w:val="00BB0535"/>
    <w:rsid w:val="00BC33DF"/>
    <w:rsid w:val="00BE1AD6"/>
    <w:rsid w:val="00BF199C"/>
    <w:rsid w:val="00C62821"/>
    <w:rsid w:val="00CB4815"/>
    <w:rsid w:val="00D1330C"/>
    <w:rsid w:val="00DE5F8D"/>
    <w:rsid w:val="00E07BE8"/>
    <w:rsid w:val="00E375B4"/>
    <w:rsid w:val="00E464BF"/>
    <w:rsid w:val="00E73B87"/>
    <w:rsid w:val="00FB5222"/>
    <w:rsid w:val="00FF5E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5AFC"/>
  <w15:chartTrackingRefBased/>
  <w15:docId w15:val="{B24878C8-8696-4F47-BAC3-DA056A5B3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62245">
      <w:bodyDiv w:val="1"/>
      <w:marLeft w:val="0"/>
      <w:marRight w:val="0"/>
      <w:marTop w:val="0"/>
      <w:marBottom w:val="0"/>
      <w:divBdr>
        <w:top w:val="none" w:sz="0" w:space="0" w:color="auto"/>
        <w:left w:val="none" w:sz="0" w:space="0" w:color="auto"/>
        <w:bottom w:val="none" w:sz="0" w:space="0" w:color="auto"/>
        <w:right w:val="none" w:sz="0" w:space="0" w:color="auto"/>
      </w:divBdr>
    </w:div>
    <w:div w:id="526911984">
      <w:bodyDiv w:val="1"/>
      <w:marLeft w:val="0"/>
      <w:marRight w:val="0"/>
      <w:marTop w:val="0"/>
      <w:marBottom w:val="0"/>
      <w:divBdr>
        <w:top w:val="none" w:sz="0" w:space="0" w:color="auto"/>
        <w:left w:val="none" w:sz="0" w:space="0" w:color="auto"/>
        <w:bottom w:val="none" w:sz="0" w:space="0" w:color="auto"/>
        <w:right w:val="none" w:sz="0" w:space="0" w:color="auto"/>
      </w:divBdr>
    </w:div>
    <w:div w:id="960771329">
      <w:bodyDiv w:val="1"/>
      <w:marLeft w:val="0"/>
      <w:marRight w:val="0"/>
      <w:marTop w:val="0"/>
      <w:marBottom w:val="0"/>
      <w:divBdr>
        <w:top w:val="none" w:sz="0" w:space="0" w:color="auto"/>
        <w:left w:val="none" w:sz="0" w:space="0" w:color="auto"/>
        <w:bottom w:val="none" w:sz="0" w:space="0" w:color="auto"/>
        <w:right w:val="none" w:sz="0" w:space="0" w:color="auto"/>
      </w:divBdr>
    </w:div>
    <w:div w:id="1555965404">
      <w:bodyDiv w:val="1"/>
      <w:marLeft w:val="0"/>
      <w:marRight w:val="0"/>
      <w:marTop w:val="0"/>
      <w:marBottom w:val="0"/>
      <w:divBdr>
        <w:top w:val="none" w:sz="0" w:space="0" w:color="auto"/>
        <w:left w:val="none" w:sz="0" w:space="0" w:color="auto"/>
        <w:bottom w:val="none" w:sz="0" w:space="0" w:color="auto"/>
        <w:right w:val="none" w:sz="0" w:space="0" w:color="auto"/>
      </w:divBdr>
    </w:div>
    <w:div w:id="1716348637">
      <w:bodyDiv w:val="1"/>
      <w:marLeft w:val="0"/>
      <w:marRight w:val="0"/>
      <w:marTop w:val="0"/>
      <w:marBottom w:val="0"/>
      <w:divBdr>
        <w:top w:val="none" w:sz="0" w:space="0" w:color="auto"/>
        <w:left w:val="none" w:sz="0" w:space="0" w:color="auto"/>
        <w:bottom w:val="none" w:sz="0" w:space="0" w:color="auto"/>
        <w:right w:val="none" w:sz="0" w:space="0" w:color="auto"/>
      </w:divBdr>
    </w:div>
    <w:div w:id="188320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4</Pages>
  <Words>1439</Words>
  <Characters>7917</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METOUGOU Agnes</dc:creator>
  <cp:keywords/>
  <dc:description/>
  <cp:lastModifiedBy>METOUGOU Agnes</cp:lastModifiedBy>
  <cp:revision>10</cp:revision>
  <cp:lastPrinted>2026-04-04T11:38:00Z</cp:lastPrinted>
  <dcterms:created xsi:type="dcterms:W3CDTF">2026-04-04T10:23:00Z</dcterms:created>
  <dcterms:modified xsi:type="dcterms:W3CDTF">2026-04-05T12:17:00Z</dcterms:modified>
</cp:coreProperties>
</file>